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EA21" w14:textId="40BD5DE9" w:rsidR="004347D5" w:rsidRDefault="0063542F" w:rsidP="00DC1683">
      <w:pPr>
        <w:jc w:val="center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YOUR LOGO HERE</w:t>
      </w:r>
    </w:p>
    <w:p w14:paraId="5CE1CB3C" w14:textId="77777777" w:rsidR="004347D5" w:rsidRDefault="004347D5">
      <w:pPr>
        <w:rPr>
          <w:rFonts w:ascii="Arial" w:hAnsi="Arial" w:cs="Arial"/>
          <w:b/>
          <w:sz w:val="20"/>
          <w:szCs w:val="20"/>
          <w:lang w:val="en-AU"/>
        </w:rPr>
      </w:pPr>
    </w:p>
    <w:p w14:paraId="6EB25815" w14:textId="1BB6FE9D" w:rsidR="00F65478" w:rsidRPr="007F09B3" w:rsidRDefault="0067781D" w:rsidP="007F09B3">
      <w:pPr>
        <w:jc w:val="center"/>
        <w:rPr>
          <w:rFonts w:ascii="Arial" w:hAnsi="Arial" w:cs="Arial"/>
          <w:b/>
          <w:sz w:val="36"/>
          <w:szCs w:val="20"/>
          <w:lang w:val="en-AU"/>
        </w:rPr>
      </w:pPr>
      <w:r w:rsidRPr="007F09B3">
        <w:rPr>
          <w:rFonts w:ascii="Arial" w:hAnsi="Arial" w:cs="Arial"/>
          <w:b/>
          <w:sz w:val="36"/>
          <w:szCs w:val="20"/>
          <w:lang w:val="en-AU"/>
        </w:rPr>
        <w:t>Business Case Builder</w:t>
      </w:r>
      <w:r w:rsidR="00E704A6" w:rsidRPr="007F09B3">
        <w:rPr>
          <w:rFonts w:ascii="Arial" w:hAnsi="Arial" w:cs="Arial"/>
          <w:b/>
          <w:sz w:val="36"/>
          <w:szCs w:val="20"/>
          <w:lang w:val="en-AU"/>
        </w:rPr>
        <w:t xml:space="preserve"> – </w:t>
      </w:r>
      <w:proofErr w:type="spellStart"/>
      <w:r w:rsidR="00F65478">
        <w:rPr>
          <w:rFonts w:ascii="Arial" w:hAnsi="Arial" w:cs="Arial"/>
          <w:b/>
          <w:sz w:val="36"/>
          <w:szCs w:val="20"/>
          <w:lang w:val="en-AU"/>
        </w:rPr>
        <w:t>BrandHub</w:t>
      </w:r>
      <w:proofErr w:type="spellEnd"/>
      <w:r w:rsidR="00085387">
        <w:rPr>
          <w:rFonts w:ascii="Arial" w:hAnsi="Arial" w:cs="Arial"/>
          <w:b/>
          <w:sz w:val="36"/>
          <w:szCs w:val="20"/>
          <w:lang w:val="en-AU"/>
        </w:rPr>
        <w:t xml:space="preserve"> Platform</w:t>
      </w:r>
    </w:p>
    <w:p w14:paraId="4AEA1BA8" w14:textId="77777777" w:rsidR="0067781D" w:rsidRPr="003B4470" w:rsidRDefault="0067781D">
      <w:pPr>
        <w:rPr>
          <w:rFonts w:ascii="Arial" w:hAnsi="Arial" w:cs="Arial"/>
          <w:sz w:val="20"/>
          <w:szCs w:val="20"/>
          <w:lang w:val="en-AU"/>
        </w:rPr>
      </w:pPr>
    </w:p>
    <w:p w14:paraId="1233E9F4" w14:textId="77777777" w:rsidR="0067781D" w:rsidRPr="004347D5" w:rsidRDefault="0067781D">
      <w:pPr>
        <w:rPr>
          <w:rFonts w:ascii="Arial" w:hAnsi="Arial" w:cs="Arial"/>
          <w:b/>
          <w:sz w:val="20"/>
          <w:szCs w:val="20"/>
          <w:lang w:val="en-AU"/>
        </w:rPr>
      </w:pPr>
      <w:r w:rsidRPr="004347D5">
        <w:rPr>
          <w:rFonts w:ascii="Arial" w:hAnsi="Arial" w:cs="Arial"/>
          <w:b/>
          <w:sz w:val="20"/>
          <w:szCs w:val="20"/>
          <w:lang w:val="en-AU"/>
        </w:rPr>
        <w:t>Project Name:</w:t>
      </w:r>
    </w:p>
    <w:p w14:paraId="6CA2FB06" w14:textId="77777777" w:rsidR="0067781D" w:rsidRPr="004347D5" w:rsidRDefault="0067781D">
      <w:pPr>
        <w:rPr>
          <w:rFonts w:ascii="Arial" w:hAnsi="Arial" w:cs="Arial"/>
          <w:b/>
          <w:sz w:val="20"/>
          <w:szCs w:val="20"/>
          <w:lang w:val="en-AU"/>
        </w:rPr>
      </w:pPr>
      <w:r w:rsidRPr="004347D5">
        <w:rPr>
          <w:rFonts w:ascii="Arial" w:hAnsi="Arial" w:cs="Arial"/>
          <w:b/>
          <w:sz w:val="20"/>
          <w:szCs w:val="20"/>
          <w:lang w:val="en-AU"/>
        </w:rPr>
        <w:t>Sponsor:</w:t>
      </w:r>
    </w:p>
    <w:p w14:paraId="5EF7975F" w14:textId="27E9BE75" w:rsidR="0067781D" w:rsidRDefault="0067781D">
      <w:pPr>
        <w:rPr>
          <w:rFonts w:ascii="Arial" w:hAnsi="Arial" w:cs="Arial"/>
          <w:b/>
          <w:sz w:val="20"/>
          <w:szCs w:val="20"/>
          <w:lang w:val="en-AU"/>
        </w:rPr>
      </w:pPr>
      <w:r w:rsidRPr="004347D5">
        <w:rPr>
          <w:rFonts w:ascii="Arial" w:hAnsi="Arial" w:cs="Arial"/>
          <w:b/>
          <w:sz w:val="20"/>
          <w:szCs w:val="20"/>
          <w:lang w:val="en-AU"/>
        </w:rPr>
        <w:t>Decision Date:</w:t>
      </w:r>
    </w:p>
    <w:p w14:paraId="61CFB684" w14:textId="1B23A516" w:rsidR="004E476D" w:rsidRPr="007F09B3" w:rsidRDefault="004E476D">
      <w:pPr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Recommended Vendor: </w:t>
      </w:r>
      <w:proofErr w:type="spellStart"/>
      <w:r>
        <w:rPr>
          <w:rFonts w:ascii="Arial" w:hAnsi="Arial" w:cs="Arial"/>
          <w:b/>
          <w:sz w:val="20"/>
          <w:szCs w:val="20"/>
          <w:lang w:val="en-AU"/>
        </w:rPr>
        <w:t>IntelligenceBank</w:t>
      </w:r>
      <w:proofErr w:type="spellEnd"/>
      <w:r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27E5EB1" w14:textId="77777777" w:rsidR="007F09B3" w:rsidRDefault="007F09B3" w:rsidP="007F09B3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AU"/>
        </w:rPr>
      </w:pPr>
    </w:p>
    <w:p w14:paraId="27DB1C41" w14:textId="3BB03567" w:rsidR="00195492" w:rsidRDefault="00195492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>
        <w:rPr>
          <w:rFonts w:ascii="Arial" w:hAnsi="Arial" w:cs="Arial"/>
          <w:b/>
          <w:sz w:val="28"/>
          <w:szCs w:val="20"/>
          <w:lang w:val="en-AU"/>
        </w:rPr>
        <w:t>Project Context</w:t>
      </w:r>
    </w:p>
    <w:p w14:paraId="03B212A3" w14:textId="393A0D71" w:rsidR="008F71FF" w:rsidRDefault="008F71FF" w:rsidP="001808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environment in which </w:t>
      </w:r>
      <w:r w:rsidR="00ED3E7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arketing teams are operating is radically shifting. Driven by industry &amp; digital transformation, and macro trends such as remote working, </w:t>
      </w:r>
      <w:r w:rsidR="007C0ABA">
        <w:rPr>
          <w:rFonts w:ascii="Arial" w:hAnsi="Arial" w:cs="Arial"/>
          <w:sz w:val="20"/>
          <w:szCs w:val="20"/>
        </w:rPr>
        <w:t xml:space="preserve">it is becoming increasingly important </w:t>
      </w:r>
      <w:r w:rsidR="00ED3E70">
        <w:rPr>
          <w:rFonts w:ascii="Arial" w:hAnsi="Arial" w:cs="Arial"/>
          <w:sz w:val="20"/>
          <w:szCs w:val="20"/>
        </w:rPr>
        <w:t xml:space="preserve">that modern </w:t>
      </w:r>
      <w:r w:rsidR="00D05A7C">
        <w:rPr>
          <w:rFonts w:ascii="Arial" w:hAnsi="Arial" w:cs="Arial"/>
          <w:sz w:val="20"/>
          <w:szCs w:val="20"/>
        </w:rPr>
        <w:t>M</w:t>
      </w:r>
      <w:r w:rsidR="00ED3E70">
        <w:rPr>
          <w:rFonts w:ascii="Arial" w:hAnsi="Arial" w:cs="Arial"/>
          <w:sz w:val="20"/>
          <w:szCs w:val="20"/>
        </w:rPr>
        <w:t>arketing teams have the tools and software in place to stay on top of the complexity, without having to rely on costly manual processes such as spreadsheets and emails.</w:t>
      </w:r>
    </w:p>
    <w:p w14:paraId="6DE3DF2B" w14:textId="709F18C7" w:rsidR="00ED3E70" w:rsidRDefault="00ED3E70" w:rsidP="00D05A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Further:</w:t>
      </w:r>
    </w:p>
    <w:p w14:paraId="747B929E" w14:textId="483D08E7" w:rsidR="007C0ABA" w:rsidRDefault="007C0ABA" w:rsidP="00F854A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Digital content channels are compounding, along with the number of </w:t>
      </w:r>
      <w:proofErr w:type="spellStart"/>
      <w:r>
        <w:rPr>
          <w:rFonts w:ascii="Arial" w:hAnsi="Arial" w:cs="Arial"/>
          <w:sz w:val="20"/>
          <w:szCs w:val="20"/>
        </w:rPr>
        <w:t>digitised</w:t>
      </w:r>
      <w:proofErr w:type="spellEnd"/>
      <w:r>
        <w:rPr>
          <w:rFonts w:ascii="Arial" w:hAnsi="Arial" w:cs="Arial"/>
          <w:sz w:val="20"/>
          <w:szCs w:val="20"/>
        </w:rPr>
        <w:t xml:space="preserve"> assets that need to be controlled and distribute</w:t>
      </w:r>
      <w:r w:rsidR="00ED3E70">
        <w:rPr>
          <w:rFonts w:ascii="Arial" w:hAnsi="Arial" w:cs="Arial"/>
          <w:sz w:val="20"/>
          <w:szCs w:val="20"/>
        </w:rPr>
        <w:t>d</w:t>
      </w:r>
      <w:r w:rsidR="001800D3">
        <w:rPr>
          <w:rFonts w:ascii="Arial" w:hAnsi="Arial" w:cs="Arial"/>
          <w:sz w:val="20"/>
          <w:szCs w:val="20"/>
        </w:rPr>
        <w:t>;</w:t>
      </w:r>
    </w:p>
    <w:p w14:paraId="2B2BACD1" w14:textId="094EAD6F" w:rsidR="007C0ABA" w:rsidRDefault="007C0ABA" w:rsidP="00F854A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Companies are </w:t>
      </w:r>
      <w:r w:rsidR="00ED3E70">
        <w:rPr>
          <w:rFonts w:ascii="Arial" w:hAnsi="Arial" w:cs="Arial"/>
          <w:sz w:val="20"/>
          <w:szCs w:val="20"/>
        </w:rPr>
        <w:t xml:space="preserve">being </w:t>
      </w:r>
      <w:r>
        <w:rPr>
          <w:rFonts w:ascii="Arial" w:hAnsi="Arial" w:cs="Arial"/>
          <w:sz w:val="20"/>
          <w:szCs w:val="20"/>
        </w:rPr>
        <w:t>subject</w:t>
      </w:r>
      <w:r w:rsidR="00ED3E70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to increased regulatory compliance, with fines and</w:t>
      </w:r>
      <w:r w:rsidR="00ED3E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or reputational damage some of the risks involved </w:t>
      </w:r>
      <w:r w:rsidR="00ED3E70">
        <w:rPr>
          <w:rFonts w:ascii="Arial" w:hAnsi="Arial" w:cs="Arial"/>
          <w:sz w:val="20"/>
          <w:szCs w:val="20"/>
        </w:rPr>
        <w:t>for publishing non-compliant content</w:t>
      </w:r>
    </w:p>
    <w:p w14:paraId="71FD8DC7" w14:textId="77777777" w:rsidR="00195492" w:rsidRPr="00D05A7C" w:rsidRDefault="00195492" w:rsidP="007F09B3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0"/>
          <w:lang w:val="en-AU"/>
        </w:rPr>
      </w:pPr>
    </w:p>
    <w:p w14:paraId="7E4F2D44" w14:textId="2199E461" w:rsidR="0067781D" w:rsidRPr="007F09B3" w:rsidRDefault="007F09B3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Project Overview</w:t>
      </w:r>
    </w:p>
    <w:p w14:paraId="2B9785D9" w14:textId="1AEE0208" w:rsidR="00E704A6" w:rsidRDefault="00E704A6" w:rsidP="0067781D">
      <w:pPr>
        <w:rPr>
          <w:rFonts w:ascii="Arial" w:eastAsia="Times New Roman" w:hAnsi="Arial" w:cs="Arial"/>
          <w:sz w:val="18"/>
          <w:szCs w:val="18"/>
          <w:lang w:val="en-AU"/>
        </w:rPr>
      </w:pPr>
      <w:r w:rsidRPr="003B4470">
        <w:rPr>
          <w:rFonts w:ascii="Arial" w:hAnsi="Arial" w:cs="Arial"/>
          <w:sz w:val="20"/>
          <w:szCs w:val="20"/>
        </w:rPr>
        <w:t xml:space="preserve">The </w:t>
      </w:r>
      <w:r w:rsidR="005C168A">
        <w:rPr>
          <w:rFonts w:ascii="Arial" w:hAnsi="Arial" w:cs="Arial"/>
          <w:sz w:val="20"/>
          <w:szCs w:val="20"/>
        </w:rPr>
        <w:t>M</w:t>
      </w:r>
      <w:r w:rsidRPr="003B4470">
        <w:rPr>
          <w:rFonts w:ascii="Arial" w:hAnsi="Arial" w:cs="Arial"/>
          <w:sz w:val="20"/>
          <w:szCs w:val="20"/>
        </w:rPr>
        <w:t xml:space="preserve">arketing team </w:t>
      </w:r>
      <w:r w:rsidR="00852963">
        <w:rPr>
          <w:rFonts w:ascii="Arial" w:hAnsi="Arial" w:cs="Arial"/>
          <w:sz w:val="20"/>
          <w:szCs w:val="20"/>
        </w:rPr>
        <w:t>needs</w:t>
      </w:r>
      <w:r w:rsidR="0067781D" w:rsidRPr="003B4470">
        <w:rPr>
          <w:rFonts w:ascii="Arial" w:hAnsi="Arial" w:cs="Arial"/>
          <w:sz w:val="20"/>
          <w:szCs w:val="20"/>
        </w:rPr>
        <w:t xml:space="preserve"> to implement a </w:t>
      </w:r>
      <w:r w:rsidRPr="003B4470">
        <w:rPr>
          <w:rFonts w:ascii="Arial" w:hAnsi="Arial" w:cs="Arial"/>
          <w:sz w:val="20"/>
          <w:szCs w:val="20"/>
        </w:rPr>
        <w:t>new</w:t>
      </w:r>
      <w:r w:rsidR="004347D5">
        <w:rPr>
          <w:rFonts w:ascii="Arial" w:hAnsi="Arial" w:cs="Arial"/>
          <w:b/>
          <w:sz w:val="20"/>
          <w:szCs w:val="20"/>
        </w:rPr>
        <w:t xml:space="preserve"> </w:t>
      </w:r>
      <w:r w:rsidR="00DC1683">
        <w:rPr>
          <w:rFonts w:ascii="Arial" w:hAnsi="Arial" w:cs="Arial"/>
          <w:b/>
          <w:sz w:val="20"/>
          <w:szCs w:val="20"/>
        </w:rPr>
        <w:t>Online Brand Portal</w:t>
      </w:r>
      <w:r w:rsidR="005C168A">
        <w:rPr>
          <w:rFonts w:ascii="Arial" w:hAnsi="Arial" w:cs="Arial"/>
          <w:b/>
          <w:sz w:val="20"/>
          <w:szCs w:val="20"/>
        </w:rPr>
        <w:t>.</w:t>
      </w:r>
      <w:r w:rsidR="005C168A">
        <w:rPr>
          <w:rFonts w:ascii="Arial" w:eastAsia="Times New Roman" w:hAnsi="Arial" w:cs="Arial"/>
          <w:sz w:val="20"/>
          <w:szCs w:val="18"/>
          <w:lang w:val="en-AU"/>
        </w:rPr>
        <w:t xml:space="preserve"> W</w:t>
      </w:r>
      <w:r w:rsidR="00085387" w:rsidRPr="00137AEC">
        <w:rPr>
          <w:rFonts w:ascii="Arial" w:eastAsia="Times New Roman" w:hAnsi="Arial" w:cs="Arial"/>
          <w:sz w:val="20"/>
          <w:szCs w:val="18"/>
          <w:lang w:val="en-AU"/>
        </w:rPr>
        <w:t xml:space="preserve">e </w:t>
      </w:r>
      <w:r w:rsidR="005C168A">
        <w:rPr>
          <w:rFonts w:ascii="Arial" w:eastAsia="Times New Roman" w:hAnsi="Arial" w:cs="Arial"/>
          <w:sz w:val="20"/>
          <w:szCs w:val="18"/>
          <w:lang w:val="en-AU"/>
        </w:rPr>
        <w:t xml:space="preserve">currently </w:t>
      </w:r>
      <w:r w:rsidR="00085387" w:rsidRPr="00137AEC">
        <w:rPr>
          <w:rFonts w:ascii="Arial" w:eastAsia="Times New Roman" w:hAnsi="Arial" w:cs="Arial"/>
          <w:sz w:val="20"/>
          <w:szCs w:val="18"/>
          <w:lang w:val="en-AU"/>
        </w:rPr>
        <w:t>do not have a single, integrated platform t</w:t>
      </w:r>
      <w:r w:rsidR="005C168A">
        <w:rPr>
          <w:rFonts w:ascii="Arial" w:eastAsia="Times New Roman" w:hAnsi="Arial" w:cs="Arial"/>
          <w:sz w:val="20"/>
          <w:szCs w:val="18"/>
          <w:lang w:val="en-AU"/>
        </w:rPr>
        <w:t xml:space="preserve">o </w:t>
      </w:r>
      <w:r w:rsidR="00085387" w:rsidRPr="00137AEC">
        <w:rPr>
          <w:rFonts w:ascii="Arial" w:eastAsia="Times New Roman" w:hAnsi="Arial" w:cs="Arial"/>
          <w:sz w:val="20"/>
          <w:szCs w:val="18"/>
          <w:lang w:val="en-AU"/>
        </w:rPr>
        <w:t>assist with the following</w:t>
      </w:r>
      <w:r w:rsidR="00135948">
        <w:rPr>
          <w:rFonts w:ascii="Arial" w:eastAsia="Times New Roman" w:hAnsi="Arial" w:cs="Arial"/>
          <w:sz w:val="20"/>
          <w:szCs w:val="18"/>
          <w:lang w:val="en-AU"/>
        </w:rPr>
        <w:t xml:space="preserve"> tasks</w:t>
      </w:r>
      <w:r w:rsidR="005C168A">
        <w:rPr>
          <w:rFonts w:ascii="Arial" w:eastAsia="Times New Roman" w:hAnsi="Arial" w:cs="Arial"/>
          <w:sz w:val="20"/>
          <w:szCs w:val="18"/>
          <w:lang w:val="en-AU"/>
        </w:rPr>
        <w:t xml:space="preserve"> – which are critical </w:t>
      </w:r>
      <w:r w:rsidR="001800D3">
        <w:rPr>
          <w:rFonts w:ascii="Arial" w:eastAsia="Times New Roman" w:hAnsi="Arial" w:cs="Arial"/>
          <w:sz w:val="20"/>
          <w:szCs w:val="18"/>
          <w:lang w:val="en-AU"/>
        </w:rPr>
        <w:t>to</w:t>
      </w:r>
      <w:r w:rsidR="005C168A">
        <w:rPr>
          <w:rFonts w:ascii="Arial" w:eastAsia="Times New Roman" w:hAnsi="Arial" w:cs="Arial"/>
          <w:sz w:val="20"/>
          <w:szCs w:val="18"/>
          <w:lang w:val="en-AU"/>
        </w:rPr>
        <w:t xml:space="preserve"> running an efficient Marketing team</w:t>
      </w:r>
      <w:r w:rsidR="001800D3">
        <w:rPr>
          <w:rFonts w:ascii="Arial" w:eastAsia="Times New Roman" w:hAnsi="Arial" w:cs="Arial"/>
          <w:sz w:val="20"/>
          <w:szCs w:val="18"/>
          <w:lang w:val="en-AU"/>
        </w:rPr>
        <w:t xml:space="preserve"> -</w:t>
      </w:r>
      <w:r w:rsidR="005C168A">
        <w:rPr>
          <w:rFonts w:ascii="Arial" w:eastAsia="Times New Roman" w:hAnsi="Arial" w:cs="Arial"/>
          <w:sz w:val="20"/>
          <w:szCs w:val="18"/>
          <w:lang w:val="en-AU"/>
        </w:rPr>
        <w:t xml:space="preserve"> in addition to ensuring stringent content governance procedures are in place:</w:t>
      </w:r>
      <w:r w:rsidR="00135948">
        <w:rPr>
          <w:rFonts w:ascii="Arial" w:eastAsia="Times New Roman" w:hAnsi="Arial" w:cs="Arial"/>
          <w:sz w:val="20"/>
          <w:szCs w:val="18"/>
          <w:lang w:val="en-AU"/>
        </w:rPr>
        <w:t xml:space="preserve"> </w:t>
      </w:r>
    </w:p>
    <w:p w14:paraId="12383DEE" w14:textId="7B7A1FD1" w:rsidR="0063542F" w:rsidRPr="00D05A7C" w:rsidRDefault="00DC1683" w:rsidP="00F854AC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AU"/>
        </w:rPr>
      </w:pPr>
      <w:r w:rsidRPr="00D05A7C">
        <w:rPr>
          <w:rFonts w:ascii="Arial" w:eastAsia="Times New Roman" w:hAnsi="Arial" w:cs="Arial"/>
          <w:sz w:val="20"/>
          <w:szCs w:val="20"/>
          <w:lang w:val="en-AU"/>
        </w:rPr>
        <w:t>Online, Interactive Brand Guidelines</w:t>
      </w:r>
      <w:r w:rsidR="005C168A" w:rsidRPr="00D05A7C">
        <w:rPr>
          <w:rFonts w:ascii="Arial" w:eastAsia="Times New Roman" w:hAnsi="Arial" w:cs="Arial"/>
          <w:sz w:val="20"/>
          <w:szCs w:val="20"/>
          <w:lang w:val="en-AU"/>
        </w:rPr>
        <w:t>;</w:t>
      </w:r>
    </w:p>
    <w:p w14:paraId="12AC9254" w14:textId="17239D86" w:rsidR="0063542F" w:rsidRPr="00D05A7C" w:rsidRDefault="00DC1683" w:rsidP="00F854AC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AU"/>
        </w:rPr>
      </w:pPr>
      <w:r w:rsidRPr="00D05A7C">
        <w:rPr>
          <w:rFonts w:ascii="Arial" w:eastAsia="Times New Roman" w:hAnsi="Arial" w:cs="Arial"/>
          <w:sz w:val="20"/>
          <w:szCs w:val="20"/>
          <w:lang w:val="en-AU"/>
        </w:rPr>
        <w:t>Digital Asset Management System to manage approved brand assets, logos and other creative elements</w:t>
      </w:r>
      <w:r w:rsidR="005C168A" w:rsidRPr="00D05A7C">
        <w:rPr>
          <w:rFonts w:ascii="Arial" w:eastAsia="Times New Roman" w:hAnsi="Arial" w:cs="Arial"/>
          <w:sz w:val="20"/>
          <w:szCs w:val="20"/>
          <w:lang w:val="en-AU"/>
        </w:rPr>
        <w:t>;</w:t>
      </w:r>
    </w:p>
    <w:p w14:paraId="01766335" w14:textId="4C5ED640" w:rsidR="0063542F" w:rsidRPr="00D05A7C" w:rsidRDefault="0063542F" w:rsidP="00F854AC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AU"/>
        </w:rPr>
      </w:pPr>
      <w:r w:rsidRPr="00D05A7C">
        <w:rPr>
          <w:rFonts w:ascii="Arial" w:eastAsia="Times New Roman" w:hAnsi="Arial" w:cs="Arial"/>
          <w:sz w:val="20"/>
          <w:szCs w:val="20"/>
          <w:lang w:val="en-AU"/>
        </w:rPr>
        <w:t>Creative Approvals and Workflows</w:t>
      </w:r>
      <w:r w:rsidR="005C168A" w:rsidRPr="00D05A7C">
        <w:rPr>
          <w:rFonts w:ascii="Arial" w:eastAsia="Times New Roman" w:hAnsi="Arial" w:cs="Arial"/>
          <w:sz w:val="20"/>
          <w:szCs w:val="20"/>
          <w:lang w:val="en-AU"/>
        </w:rPr>
        <w:t>;</w:t>
      </w:r>
    </w:p>
    <w:p w14:paraId="1D3ECE30" w14:textId="6D4E3468" w:rsidR="00DC1683" w:rsidRPr="00D05A7C" w:rsidRDefault="00DC1683" w:rsidP="00F854AC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AU"/>
        </w:rPr>
      </w:pPr>
      <w:r w:rsidRPr="00D05A7C">
        <w:rPr>
          <w:rFonts w:ascii="Arial" w:eastAsia="Times New Roman" w:hAnsi="Arial" w:cs="Arial"/>
          <w:sz w:val="20"/>
          <w:szCs w:val="20"/>
          <w:lang w:val="en-AU"/>
        </w:rPr>
        <w:t>Online Proofing</w:t>
      </w:r>
      <w:r w:rsidR="00427180" w:rsidRPr="00D05A7C">
        <w:rPr>
          <w:rFonts w:ascii="Arial" w:eastAsia="Times New Roman" w:hAnsi="Arial" w:cs="Arial"/>
          <w:sz w:val="20"/>
          <w:szCs w:val="20"/>
          <w:lang w:val="en-AU"/>
        </w:rPr>
        <w:t xml:space="preserve"> to mark-up creative and ensure it adheres to brand and legal/compliance reviews</w:t>
      </w:r>
      <w:r w:rsidR="005C168A" w:rsidRPr="00D05A7C">
        <w:rPr>
          <w:rFonts w:ascii="Arial" w:eastAsia="Times New Roman" w:hAnsi="Arial" w:cs="Arial"/>
          <w:sz w:val="20"/>
          <w:szCs w:val="20"/>
          <w:lang w:val="en-AU"/>
        </w:rPr>
        <w:t>;</w:t>
      </w:r>
    </w:p>
    <w:p w14:paraId="35C88EB1" w14:textId="6C3D6DD8" w:rsidR="0063542F" w:rsidRPr="00D05A7C" w:rsidRDefault="0063542F" w:rsidP="00F854AC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AU"/>
        </w:rPr>
      </w:pPr>
      <w:r w:rsidRPr="00D05A7C">
        <w:rPr>
          <w:rFonts w:ascii="Arial" w:eastAsia="Times New Roman" w:hAnsi="Arial" w:cs="Arial"/>
          <w:sz w:val="20"/>
          <w:szCs w:val="20"/>
          <w:lang w:val="en-AU"/>
        </w:rPr>
        <w:t>Dashboard Reporting</w:t>
      </w:r>
      <w:r w:rsidR="005C168A" w:rsidRPr="00D05A7C">
        <w:rPr>
          <w:rFonts w:ascii="Arial" w:eastAsia="Times New Roman" w:hAnsi="Arial" w:cs="Arial"/>
          <w:sz w:val="20"/>
          <w:szCs w:val="20"/>
          <w:lang w:val="en-AU"/>
        </w:rPr>
        <w:t>;</w:t>
      </w:r>
      <w:r w:rsidRPr="00D05A7C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</w:p>
    <w:p w14:paraId="6A16FD1B" w14:textId="3C5FD686" w:rsidR="0063542F" w:rsidRPr="00D05A7C" w:rsidRDefault="0063542F" w:rsidP="00F854AC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AU"/>
        </w:rPr>
      </w:pPr>
      <w:r w:rsidRPr="00D05A7C">
        <w:rPr>
          <w:rFonts w:ascii="Arial" w:eastAsia="Times New Roman" w:hAnsi="Arial" w:cs="Arial"/>
          <w:sz w:val="20"/>
          <w:szCs w:val="20"/>
          <w:lang w:val="en-AU"/>
        </w:rPr>
        <w:t>Marketing Requests and ability to triage them (outside of email)</w:t>
      </w:r>
      <w:r w:rsidR="00F854AC">
        <w:rPr>
          <w:rFonts w:ascii="Arial" w:eastAsia="Times New Roman" w:hAnsi="Arial" w:cs="Arial"/>
          <w:sz w:val="20"/>
          <w:szCs w:val="20"/>
          <w:lang w:val="en-AU"/>
        </w:rPr>
        <w:t>.</w:t>
      </w:r>
    </w:p>
    <w:p w14:paraId="33351B60" w14:textId="77777777" w:rsidR="0063542F" w:rsidRPr="00D05A7C" w:rsidRDefault="0063542F" w:rsidP="00427180">
      <w:pPr>
        <w:pStyle w:val="ListParagraph"/>
        <w:rPr>
          <w:rFonts w:ascii="Arial" w:eastAsia="Times New Roman" w:hAnsi="Arial" w:cs="Arial"/>
          <w:sz w:val="20"/>
          <w:szCs w:val="20"/>
          <w:lang w:val="en-AU"/>
        </w:rPr>
      </w:pPr>
    </w:p>
    <w:p w14:paraId="075C6D5B" w14:textId="30234825" w:rsidR="00F21A6E" w:rsidRDefault="00F21A6E" w:rsidP="00677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spend approximately </w:t>
      </w:r>
      <w:r w:rsidRPr="00D01A5A">
        <w:rPr>
          <w:rFonts w:ascii="Arial" w:hAnsi="Arial" w:cs="Arial"/>
          <w:b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 per year on creative content, </w:t>
      </w:r>
      <w:r w:rsidR="005C168A">
        <w:rPr>
          <w:rFonts w:ascii="Arial" w:hAnsi="Arial" w:cs="Arial"/>
          <w:sz w:val="20"/>
          <w:szCs w:val="20"/>
        </w:rPr>
        <w:t>however</w:t>
      </w:r>
      <w:r w:rsidR="00D01A5A">
        <w:rPr>
          <w:rFonts w:ascii="Arial" w:hAnsi="Arial" w:cs="Arial"/>
          <w:sz w:val="20"/>
          <w:szCs w:val="20"/>
        </w:rPr>
        <w:t xml:space="preserve"> </w:t>
      </w:r>
      <w:r w:rsidR="00137AEC">
        <w:rPr>
          <w:rFonts w:ascii="Arial" w:hAnsi="Arial" w:cs="Arial"/>
          <w:sz w:val="20"/>
          <w:szCs w:val="20"/>
        </w:rPr>
        <w:t>we do not have a robust</w:t>
      </w:r>
      <w:r w:rsidR="005C168A">
        <w:rPr>
          <w:rFonts w:ascii="Arial" w:hAnsi="Arial" w:cs="Arial"/>
          <w:sz w:val="20"/>
          <w:szCs w:val="20"/>
        </w:rPr>
        <w:t>,</w:t>
      </w:r>
      <w:r w:rsidR="00137AEC">
        <w:rPr>
          <w:rFonts w:ascii="Arial" w:hAnsi="Arial" w:cs="Arial"/>
          <w:sz w:val="20"/>
          <w:szCs w:val="20"/>
        </w:rPr>
        <w:t xml:space="preserve"> integrated system to handle the above mentioned processes. </w:t>
      </w:r>
      <w:r w:rsidR="00F05F77">
        <w:rPr>
          <w:rFonts w:ascii="Arial" w:hAnsi="Arial" w:cs="Arial"/>
          <w:sz w:val="20"/>
          <w:szCs w:val="20"/>
        </w:rPr>
        <w:t xml:space="preserve">As a result, we are </w:t>
      </w:r>
      <w:r w:rsidR="005C168A">
        <w:rPr>
          <w:rFonts w:ascii="Arial" w:hAnsi="Arial" w:cs="Arial"/>
          <w:sz w:val="20"/>
          <w:szCs w:val="20"/>
        </w:rPr>
        <w:t>increasing our risk of being non-compliant from both a regulatory and branded content perspective.</w:t>
      </w:r>
    </w:p>
    <w:p w14:paraId="5F97CDE0" w14:textId="06491B85" w:rsidR="008C6692" w:rsidRDefault="00427180" w:rsidP="00427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Specifically, we have teams who do not understand our brand, </w:t>
      </w:r>
      <w:r w:rsidR="001800D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or can access approved brand and other creative assets. And importantly, we do not have a robust system with permissions and an audit trail to protect our assets</w:t>
      </w:r>
      <w:r w:rsidR="008C6692">
        <w:rPr>
          <w:rFonts w:ascii="Arial" w:hAnsi="Arial" w:cs="Arial"/>
          <w:sz w:val="20"/>
          <w:szCs w:val="20"/>
        </w:rPr>
        <w:t>.</w:t>
      </w:r>
    </w:p>
    <w:p w14:paraId="7F500D7D" w14:textId="77777777" w:rsidR="001800D3" w:rsidRDefault="001800D3" w:rsidP="00427180">
      <w:pPr>
        <w:rPr>
          <w:rFonts w:ascii="Arial" w:hAnsi="Arial" w:cs="Arial"/>
          <w:b/>
          <w:sz w:val="28"/>
          <w:szCs w:val="20"/>
          <w:lang w:val="en-AU"/>
        </w:rPr>
      </w:pPr>
    </w:p>
    <w:p w14:paraId="7639B729" w14:textId="1E9CC576" w:rsidR="008C6692" w:rsidRPr="00D05A7C" w:rsidRDefault="008C6692" w:rsidP="00F854AC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D05A7C">
        <w:rPr>
          <w:rFonts w:ascii="Arial" w:hAnsi="Arial" w:cs="Arial"/>
          <w:b/>
          <w:sz w:val="28"/>
          <w:szCs w:val="20"/>
          <w:lang w:val="en-AU"/>
        </w:rPr>
        <w:t xml:space="preserve">Detailed Requirements </w:t>
      </w:r>
    </w:p>
    <w:p w14:paraId="372C3CB8" w14:textId="4880B005" w:rsidR="00427180" w:rsidRDefault="0005230A" w:rsidP="00427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extensive internal and external vendor analysis, w</w:t>
      </w:r>
      <w:r w:rsidR="00FD6F0D">
        <w:rPr>
          <w:rFonts w:ascii="Arial" w:hAnsi="Arial" w:cs="Arial"/>
          <w:sz w:val="20"/>
          <w:szCs w:val="20"/>
        </w:rPr>
        <w:t>e</w:t>
      </w:r>
      <w:r w:rsidR="0067781D" w:rsidRPr="003B4470">
        <w:rPr>
          <w:rFonts w:ascii="Arial" w:hAnsi="Arial" w:cs="Arial"/>
          <w:sz w:val="20"/>
          <w:szCs w:val="20"/>
        </w:rPr>
        <w:t xml:space="preserve"> </w:t>
      </w:r>
      <w:r w:rsidR="005C168A">
        <w:rPr>
          <w:rFonts w:ascii="Arial" w:hAnsi="Arial" w:cs="Arial"/>
          <w:sz w:val="20"/>
          <w:szCs w:val="20"/>
        </w:rPr>
        <w:t xml:space="preserve">have identified the </w:t>
      </w:r>
      <w:r w:rsidR="0067781D" w:rsidRPr="003B4470">
        <w:rPr>
          <w:rFonts w:ascii="Arial" w:hAnsi="Arial" w:cs="Arial"/>
          <w:sz w:val="20"/>
          <w:szCs w:val="20"/>
        </w:rPr>
        <w:t>require</w:t>
      </w:r>
      <w:r w:rsidR="005C168A">
        <w:rPr>
          <w:rFonts w:ascii="Arial" w:hAnsi="Arial" w:cs="Arial"/>
          <w:sz w:val="20"/>
          <w:szCs w:val="20"/>
        </w:rPr>
        <w:t>ment for</w:t>
      </w:r>
      <w:r w:rsidR="0067781D" w:rsidRPr="003B4470">
        <w:rPr>
          <w:rFonts w:ascii="Arial" w:hAnsi="Arial" w:cs="Arial"/>
          <w:sz w:val="20"/>
          <w:szCs w:val="20"/>
        </w:rPr>
        <w:t xml:space="preserve"> a flexible platform </w:t>
      </w:r>
      <w:r w:rsidR="006A78DA">
        <w:rPr>
          <w:rFonts w:ascii="Arial" w:hAnsi="Arial" w:cs="Arial"/>
          <w:sz w:val="20"/>
          <w:szCs w:val="20"/>
        </w:rPr>
        <w:t xml:space="preserve">which </w:t>
      </w:r>
      <w:r w:rsidR="001C0AF4">
        <w:rPr>
          <w:rFonts w:ascii="Arial" w:hAnsi="Arial" w:cs="Arial"/>
          <w:sz w:val="20"/>
          <w:szCs w:val="20"/>
        </w:rPr>
        <w:t>has</w:t>
      </w:r>
      <w:r w:rsidR="004C43BB">
        <w:rPr>
          <w:rFonts w:ascii="Arial" w:hAnsi="Arial" w:cs="Arial"/>
          <w:sz w:val="20"/>
          <w:szCs w:val="20"/>
        </w:rPr>
        <w:t xml:space="preserve"> </w:t>
      </w:r>
      <w:r w:rsidR="004C43BB" w:rsidRPr="00F854AC">
        <w:rPr>
          <w:rFonts w:ascii="Arial" w:hAnsi="Arial" w:cs="Arial"/>
          <w:sz w:val="20"/>
          <w:szCs w:val="20"/>
        </w:rPr>
        <w:t>the following f</w:t>
      </w:r>
      <w:r w:rsidR="00326057" w:rsidRPr="00F854AC">
        <w:rPr>
          <w:rFonts w:ascii="Arial" w:hAnsi="Arial" w:cs="Arial"/>
          <w:sz w:val="20"/>
          <w:szCs w:val="20"/>
        </w:rPr>
        <w:t>eatures</w:t>
      </w:r>
      <w:r w:rsidR="00F40DC1" w:rsidRPr="00F854AC">
        <w:rPr>
          <w:rFonts w:ascii="Arial" w:hAnsi="Arial" w:cs="Arial"/>
          <w:sz w:val="20"/>
          <w:szCs w:val="20"/>
        </w:rPr>
        <w:t>:</w:t>
      </w:r>
    </w:p>
    <w:p w14:paraId="67621B70" w14:textId="3026F59C" w:rsidR="00595D60" w:rsidRDefault="00595D60" w:rsidP="00427180">
      <w:pPr>
        <w:rPr>
          <w:rFonts w:ascii="Arial" w:hAnsi="Arial" w:cs="Arial"/>
          <w:sz w:val="20"/>
          <w:szCs w:val="20"/>
        </w:rPr>
      </w:pPr>
    </w:p>
    <w:p w14:paraId="61A9301F" w14:textId="20734ED5" w:rsidR="00595D60" w:rsidRPr="00D05A7C" w:rsidRDefault="00595D60" w:rsidP="00427180">
      <w:pPr>
        <w:rPr>
          <w:rFonts w:ascii="Arial" w:hAnsi="Arial" w:cs="Arial"/>
          <w:b/>
          <w:bCs/>
          <w:sz w:val="20"/>
          <w:szCs w:val="20"/>
        </w:rPr>
      </w:pPr>
      <w:r w:rsidRPr="00D05A7C">
        <w:rPr>
          <w:rFonts w:ascii="Arial" w:hAnsi="Arial" w:cs="Arial"/>
          <w:b/>
          <w:bCs/>
          <w:sz w:val="20"/>
          <w:szCs w:val="20"/>
        </w:rPr>
        <w:t xml:space="preserve">Features to Drive Productivity </w:t>
      </w:r>
      <w:r w:rsidR="00570DEC" w:rsidRPr="00D05A7C">
        <w:rPr>
          <w:rFonts w:ascii="Arial" w:hAnsi="Arial" w:cs="Arial"/>
          <w:b/>
          <w:bCs/>
          <w:sz w:val="20"/>
          <w:szCs w:val="20"/>
        </w:rPr>
        <w:t xml:space="preserve">&amp; Efficiency (and </w:t>
      </w:r>
      <w:proofErr w:type="spellStart"/>
      <w:r w:rsidR="00570DEC" w:rsidRPr="00D05A7C">
        <w:rPr>
          <w:rFonts w:ascii="Arial" w:hAnsi="Arial" w:cs="Arial"/>
          <w:b/>
          <w:bCs/>
          <w:sz w:val="20"/>
          <w:szCs w:val="20"/>
        </w:rPr>
        <w:t>minimise</w:t>
      </w:r>
      <w:proofErr w:type="spellEnd"/>
      <w:r w:rsidR="00570DEC" w:rsidRPr="00D05A7C">
        <w:rPr>
          <w:rFonts w:ascii="Arial" w:hAnsi="Arial" w:cs="Arial"/>
          <w:b/>
          <w:bCs/>
          <w:sz w:val="20"/>
          <w:szCs w:val="20"/>
        </w:rPr>
        <w:t xml:space="preserve"> complexity)</w:t>
      </w:r>
    </w:p>
    <w:p w14:paraId="18398BB7" w14:textId="1C6F18F3" w:rsidR="00462156" w:rsidRPr="00462156" w:rsidRDefault="00462156" w:rsidP="00462156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B4470">
        <w:rPr>
          <w:rFonts w:ascii="Arial" w:hAnsi="Arial" w:cs="Arial"/>
          <w:sz w:val="20"/>
          <w:szCs w:val="20"/>
        </w:rPr>
        <w:t xml:space="preserve">he ability to manage marketing projects, whereby an end user can submit a creative brief online, or an end user can request information from the design team, and the </w:t>
      </w:r>
      <w:r>
        <w:rPr>
          <w:rFonts w:ascii="Arial" w:hAnsi="Arial" w:cs="Arial"/>
          <w:sz w:val="20"/>
          <w:szCs w:val="20"/>
        </w:rPr>
        <w:t>M</w:t>
      </w:r>
      <w:r w:rsidRPr="003B4470">
        <w:rPr>
          <w:rFonts w:ascii="Arial" w:hAnsi="Arial" w:cs="Arial"/>
          <w:sz w:val="20"/>
          <w:szCs w:val="20"/>
        </w:rPr>
        <w:t xml:space="preserve">arketing team can keep track </w:t>
      </w:r>
      <w:r>
        <w:rPr>
          <w:rFonts w:ascii="Arial" w:hAnsi="Arial" w:cs="Arial"/>
          <w:sz w:val="20"/>
          <w:szCs w:val="20"/>
        </w:rPr>
        <w:t xml:space="preserve">of, </w:t>
      </w:r>
      <w:r w:rsidRPr="003B4470">
        <w:rPr>
          <w:rFonts w:ascii="Arial" w:hAnsi="Arial" w:cs="Arial"/>
          <w:sz w:val="20"/>
          <w:szCs w:val="20"/>
        </w:rPr>
        <w:t>and report on</w:t>
      </w:r>
      <w:r>
        <w:rPr>
          <w:rFonts w:ascii="Arial" w:hAnsi="Arial" w:cs="Arial"/>
          <w:sz w:val="20"/>
          <w:szCs w:val="20"/>
        </w:rPr>
        <w:t>,</w:t>
      </w:r>
      <w:r w:rsidRPr="003B4470">
        <w:rPr>
          <w:rFonts w:ascii="Arial" w:hAnsi="Arial" w:cs="Arial"/>
          <w:sz w:val="20"/>
          <w:szCs w:val="20"/>
        </w:rPr>
        <w:t xml:space="preserve"> all requests.</w:t>
      </w:r>
    </w:p>
    <w:p w14:paraId="0DC3C0B0" w14:textId="7E745BD6" w:rsidR="00570DEC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Interactive </w:t>
      </w:r>
      <w:r w:rsidR="001922A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ashboard to view the status of any creative asset, approval or brief/task/project in the system.</w:t>
      </w:r>
    </w:p>
    <w:p w14:paraId="1689233A" w14:textId="5465C822" w:rsidR="00570DEC" w:rsidRDefault="001922A0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s</w:t>
      </w:r>
      <w:r w:rsidR="00570DEC">
        <w:rPr>
          <w:rFonts w:ascii="Arial" w:hAnsi="Arial" w:cs="Arial"/>
          <w:sz w:val="20"/>
          <w:szCs w:val="20"/>
        </w:rPr>
        <w:t xml:space="preserve">ystem to </w:t>
      </w:r>
      <w:r w:rsidR="00570DEC" w:rsidRPr="00816484">
        <w:rPr>
          <w:rFonts w:ascii="Arial" w:hAnsi="Arial" w:cs="Arial"/>
          <w:sz w:val="20"/>
          <w:szCs w:val="20"/>
        </w:rPr>
        <w:t xml:space="preserve">manage </w:t>
      </w:r>
      <w:r w:rsidR="00570DEC">
        <w:rPr>
          <w:rFonts w:ascii="Arial" w:hAnsi="Arial" w:cs="Arial"/>
          <w:sz w:val="20"/>
          <w:szCs w:val="20"/>
        </w:rPr>
        <w:t>our logo</w:t>
      </w:r>
      <w:r>
        <w:rPr>
          <w:rFonts w:ascii="Arial" w:hAnsi="Arial" w:cs="Arial"/>
          <w:sz w:val="20"/>
          <w:szCs w:val="20"/>
        </w:rPr>
        <w:t>s</w:t>
      </w:r>
      <w:r w:rsidR="00570DEC">
        <w:rPr>
          <w:rFonts w:ascii="Arial" w:hAnsi="Arial" w:cs="Arial"/>
          <w:sz w:val="20"/>
          <w:szCs w:val="20"/>
        </w:rPr>
        <w:t xml:space="preserve">, brand assets and </w:t>
      </w:r>
      <w:r w:rsidR="00570DEC" w:rsidRPr="00816484">
        <w:rPr>
          <w:rFonts w:ascii="Arial" w:hAnsi="Arial" w:cs="Arial"/>
          <w:sz w:val="20"/>
          <w:szCs w:val="20"/>
        </w:rPr>
        <w:t>thousands of digital assets</w:t>
      </w:r>
      <w:r w:rsidR="00570DEC">
        <w:rPr>
          <w:rFonts w:ascii="Arial" w:hAnsi="Arial" w:cs="Arial"/>
          <w:sz w:val="20"/>
          <w:szCs w:val="20"/>
        </w:rPr>
        <w:t xml:space="preserve"> including </w:t>
      </w:r>
      <w:r w:rsidR="00570DEC" w:rsidRPr="003B4470">
        <w:rPr>
          <w:rFonts w:ascii="Arial" w:hAnsi="Arial" w:cs="Arial"/>
          <w:sz w:val="20"/>
          <w:szCs w:val="20"/>
        </w:rPr>
        <w:t>images, video</w:t>
      </w:r>
      <w:r>
        <w:rPr>
          <w:rFonts w:ascii="Arial" w:hAnsi="Arial" w:cs="Arial"/>
          <w:sz w:val="20"/>
          <w:szCs w:val="20"/>
        </w:rPr>
        <w:t xml:space="preserve"> and </w:t>
      </w:r>
      <w:r w:rsidR="00570DEC" w:rsidRPr="003B4470">
        <w:rPr>
          <w:rFonts w:ascii="Arial" w:hAnsi="Arial" w:cs="Arial"/>
          <w:sz w:val="20"/>
          <w:szCs w:val="20"/>
        </w:rPr>
        <w:t>audio</w:t>
      </w:r>
      <w:r w:rsidR="00570DEC">
        <w:rPr>
          <w:rFonts w:ascii="Arial" w:hAnsi="Arial" w:cs="Arial"/>
          <w:sz w:val="20"/>
          <w:szCs w:val="20"/>
        </w:rPr>
        <w:t>.</w:t>
      </w:r>
    </w:p>
    <w:p w14:paraId="336F1277" w14:textId="37A61850" w:rsidR="00570DEC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Supports</w:t>
      </w:r>
      <w:r w:rsidRPr="003B4470">
        <w:rPr>
          <w:rFonts w:ascii="Arial" w:hAnsi="Arial" w:cs="Arial"/>
          <w:sz w:val="20"/>
          <w:szCs w:val="20"/>
        </w:rPr>
        <w:t xml:space="preserve"> preview, image annotations, watermarking, automatic data extraction,</w:t>
      </w:r>
      <w:r>
        <w:rPr>
          <w:rFonts w:ascii="Arial" w:hAnsi="Arial" w:cs="Arial"/>
          <w:sz w:val="20"/>
          <w:szCs w:val="20"/>
        </w:rPr>
        <w:t xml:space="preserve"> </w:t>
      </w:r>
      <w:r w:rsidRPr="003B4470">
        <w:rPr>
          <w:rFonts w:ascii="Arial" w:hAnsi="Arial" w:cs="Arial"/>
          <w:sz w:val="20"/>
          <w:szCs w:val="20"/>
        </w:rPr>
        <w:t>version control</w:t>
      </w:r>
      <w:r>
        <w:rPr>
          <w:rFonts w:ascii="Arial" w:hAnsi="Arial" w:cs="Arial"/>
          <w:sz w:val="20"/>
          <w:szCs w:val="20"/>
        </w:rPr>
        <w:t>, cropping</w:t>
      </w:r>
      <w:r w:rsidRPr="003B4470">
        <w:rPr>
          <w:rFonts w:ascii="Arial" w:hAnsi="Arial" w:cs="Arial"/>
          <w:sz w:val="20"/>
          <w:szCs w:val="20"/>
        </w:rPr>
        <w:t xml:space="preserve"> and </w:t>
      </w:r>
      <w:r w:rsidR="001922A0">
        <w:rPr>
          <w:rFonts w:ascii="Arial" w:hAnsi="Arial" w:cs="Arial"/>
          <w:sz w:val="20"/>
          <w:szCs w:val="20"/>
        </w:rPr>
        <w:t xml:space="preserve">the </w:t>
      </w:r>
      <w:r w:rsidRPr="003B4470">
        <w:rPr>
          <w:rFonts w:ascii="Arial" w:hAnsi="Arial" w:cs="Arial"/>
          <w:sz w:val="20"/>
          <w:szCs w:val="20"/>
        </w:rPr>
        <w:t xml:space="preserve">download </w:t>
      </w:r>
      <w:r>
        <w:rPr>
          <w:rFonts w:ascii="Arial" w:hAnsi="Arial" w:cs="Arial"/>
          <w:sz w:val="20"/>
          <w:szCs w:val="20"/>
        </w:rPr>
        <w:t xml:space="preserve">of digital </w:t>
      </w:r>
      <w:r w:rsidRPr="003B4470">
        <w:rPr>
          <w:rFonts w:ascii="Arial" w:hAnsi="Arial" w:cs="Arial"/>
          <w:sz w:val="20"/>
          <w:szCs w:val="20"/>
        </w:rPr>
        <w:t xml:space="preserve">files in different formats </w:t>
      </w:r>
      <w:r>
        <w:rPr>
          <w:rFonts w:ascii="Arial" w:hAnsi="Arial" w:cs="Arial"/>
          <w:sz w:val="20"/>
          <w:szCs w:val="20"/>
        </w:rPr>
        <w:t>with ease</w:t>
      </w:r>
      <w:r w:rsidRPr="003B4470">
        <w:rPr>
          <w:rFonts w:ascii="Arial" w:hAnsi="Arial" w:cs="Arial"/>
          <w:sz w:val="20"/>
          <w:szCs w:val="20"/>
        </w:rPr>
        <w:t>.</w:t>
      </w:r>
    </w:p>
    <w:p w14:paraId="1E71A60F" w14:textId="26E56FB9" w:rsidR="00570DEC" w:rsidRPr="0042718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proofing and annotations integrated with workflow</w:t>
      </w:r>
      <w:r w:rsidR="001922A0">
        <w:rPr>
          <w:rFonts w:ascii="Arial" w:hAnsi="Arial" w:cs="Arial"/>
          <w:sz w:val="20"/>
          <w:szCs w:val="20"/>
        </w:rPr>
        <w:t>s for a complete</w:t>
      </w:r>
      <w:r>
        <w:rPr>
          <w:rFonts w:ascii="Arial" w:hAnsi="Arial" w:cs="Arial"/>
          <w:sz w:val="20"/>
          <w:szCs w:val="20"/>
        </w:rPr>
        <w:t xml:space="preserve"> audit trail of comments and versions.</w:t>
      </w:r>
    </w:p>
    <w:p w14:paraId="650F9465" w14:textId="3FFD56E5" w:rsidR="00570DEC" w:rsidRPr="003B447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w</w:t>
      </w:r>
      <w:r w:rsidRPr="003B4470">
        <w:rPr>
          <w:rFonts w:ascii="Arial" w:hAnsi="Arial" w:cs="Arial"/>
          <w:sz w:val="20"/>
          <w:szCs w:val="20"/>
        </w:rPr>
        <w:t>orkflow processes for requesting digital assets</w:t>
      </w:r>
      <w:r>
        <w:rPr>
          <w:rFonts w:ascii="Arial" w:hAnsi="Arial" w:cs="Arial"/>
          <w:sz w:val="20"/>
          <w:szCs w:val="20"/>
        </w:rPr>
        <w:t xml:space="preserve"> and</w:t>
      </w:r>
      <w:r w:rsidRPr="003B4470">
        <w:rPr>
          <w:rFonts w:ascii="Arial" w:hAnsi="Arial" w:cs="Arial"/>
          <w:sz w:val="20"/>
          <w:szCs w:val="20"/>
        </w:rPr>
        <w:t xml:space="preserve"> tracking their usage and review dates</w:t>
      </w:r>
      <w:r w:rsidR="001922A0">
        <w:rPr>
          <w:rFonts w:ascii="Arial" w:hAnsi="Arial" w:cs="Arial"/>
          <w:sz w:val="20"/>
          <w:szCs w:val="20"/>
        </w:rPr>
        <w:t xml:space="preserve"> (shareable with internal and external teams)</w:t>
      </w:r>
    </w:p>
    <w:p w14:paraId="094F031F" w14:textId="77777777" w:rsidR="00C10F54" w:rsidRDefault="00C10F54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Easy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570DEC">
        <w:rPr>
          <w:rFonts w:ascii="Arial" w:hAnsi="Arial" w:cs="Arial"/>
          <w:sz w:val="20"/>
          <w:szCs w:val="20"/>
        </w:rPr>
        <w:t>ustomis</w:t>
      </w:r>
      <w:r>
        <w:rPr>
          <w:rFonts w:ascii="Arial" w:hAnsi="Arial" w:cs="Arial"/>
          <w:sz w:val="20"/>
          <w:szCs w:val="20"/>
        </w:rPr>
        <w:t>ation</w:t>
      </w:r>
      <w:proofErr w:type="spellEnd"/>
      <w:r>
        <w:rPr>
          <w:rFonts w:ascii="Arial" w:hAnsi="Arial" w:cs="Arial"/>
          <w:sz w:val="20"/>
          <w:szCs w:val="20"/>
        </w:rPr>
        <w:t xml:space="preserve"> of</w:t>
      </w:r>
      <w:r w:rsidR="00570DEC">
        <w:rPr>
          <w:rFonts w:ascii="Arial" w:hAnsi="Arial" w:cs="Arial"/>
          <w:sz w:val="20"/>
          <w:szCs w:val="20"/>
        </w:rPr>
        <w:t xml:space="preserve"> creative content </w:t>
      </w:r>
      <w:r>
        <w:rPr>
          <w:rFonts w:ascii="Arial" w:hAnsi="Arial" w:cs="Arial"/>
          <w:sz w:val="20"/>
          <w:szCs w:val="20"/>
        </w:rPr>
        <w:t xml:space="preserve">, </w:t>
      </w:r>
      <w:r w:rsidR="00570DEC">
        <w:rPr>
          <w:rFonts w:ascii="Arial" w:hAnsi="Arial" w:cs="Arial"/>
          <w:sz w:val="20"/>
          <w:szCs w:val="20"/>
        </w:rPr>
        <w:t xml:space="preserve">with a </w:t>
      </w:r>
      <w:r w:rsidR="00570DEC" w:rsidRPr="003B4470">
        <w:rPr>
          <w:rFonts w:ascii="Arial" w:hAnsi="Arial" w:cs="Arial"/>
          <w:sz w:val="20"/>
          <w:szCs w:val="20"/>
        </w:rPr>
        <w:t>web</w:t>
      </w:r>
      <w:r w:rsidR="00570DEC">
        <w:rPr>
          <w:rFonts w:ascii="Arial" w:hAnsi="Arial" w:cs="Arial"/>
          <w:sz w:val="20"/>
          <w:szCs w:val="20"/>
        </w:rPr>
        <w:t>-</w:t>
      </w:r>
      <w:r w:rsidR="00570DEC" w:rsidRPr="003B4470">
        <w:rPr>
          <w:rFonts w:ascii="Arial" w:hAnsi="Arial" w:cs="Arial"/>
          <w:sz w:val="20"/>
          <w:szCs w:val="20"/>
        </w:rPr>
        <w:t>to</w:t>
      </w:r>
      <w:r w:rsidR="00570DEC">
        <w:rPr>
          <w:rFonts w:ascii="Arial" w:hAnsi="Arial" w:cs="Arial"/>
          <w:sz w:val="20"/>
          <w:szCs w:val="20"/>
        </w:rPr>
        <w:t>-</w:t>
      </w:r>
      <w:r w:rsidR="00570DEC" w:rsidRPr="003B4470">
        <w:rPr>
          <w:rFonts w:ascii="Arial" w:hAnsi="Arial" w:cs="Arial"/>
          <w:sz w:val="20"/>
          <w:szCs w:val="20"/>
        </w:rPr>
        <w:t xml:space="preserve">print feature </w:t>
      </w:r>
      <w:r w:rsidR="00570DEC">
        <w:rPr>
          <w:rFonts w:ascii="Arial" w:hAnsi="Arial" w:cs="Arial"/>
          <w:sz w:val="20"/>
          <w:szCs w:val="20"/>
        </w:rPr>
        <w:t>for people in different locations</w:t>
      </w:r>
      <w:r>
        <w:rPr>
          <w:rFonts w:ascii="Arial" w:hAnsi="Arial" w:cs="Arial"/>
          <w:sz w:val="20"/>
          <w:szCs w:val="20"/>
        </w:rPr>
        <w:t>.</w:t>
      </w:r>
    </w:p>
    <w:p w14:paraId="619927A7" w14:textId="60546D58" w:rsidR="00570DEC" w:rsidRPr="003B447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Downloading assets </w:t>
      </w:r>
      <w:r w:rsidR="00C10F54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on the fly</w:t>
      </w:r>
      <w:r w:rsidR="00C10F5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with different formats</w:t>
      </w:r>
      <w:r w:rsidR="00C10F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cropping and compression types</w:t>
      </w:r>
    </w:p>
    <w:p w14:paraId="649345B5" w14:textId="77777777" w:rsidR="00570DEC" w:rsidRPr="003B447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 alerts</w:t>
      </w:r>
      <w:r w:rsidRPr="003B4470">
        <w:rPr>
          <w:rFonts w:ascii="Arial" w:hAnsi="Arial" w:cs="Arial"/>
          <w:sz w:val="20"/>
          <w:szCs w:val="20"/>
        </w:rPr>
        <w:t xml:space="preserve"> when new assets, versions or review dates are achieved.</w:t>
      </w:r>
    </w:p>
    <w:p w14:paraId="00E6172F" w14:textId="77777777" w:rsidR="00570DEC" w:rsidRPr="0042718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Workflow approvals for when new assets are added or for when an asset needs to be downloaded.</w:t>
      </w:r>
    </w:p>
    <w:p w14:paraId="1614252B" w14:textId="1F583385" w:rsidR="00570DEC" w:rsidRPr="003B447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B4470">
        <w:rPr>
          <w:rFonts w:ascii="Arial" w:hAnsi="Arial" w:cs="Arial"/>
          <w:sz w:val="20"/>
          <w:szCs w:val="20"/>
        </w:rPr>
        <w:t>Manage and run reports on talent usage rights</w:t>
      </w:r>
      <w:r>
        <w:rPr>
          <w:rFonts w:ascii="Arial" w:hAnsi="Arial" w:cs="Arial"/>
          <w:sz w:val="20"/>
          <w:szCs w:val="20"/>
        </w:rPr>
        <w:t xml:space="preserve"> and view this information as a custom </w:t>
      </w:r>
      <w:r w:rsidR="00C10F54">
        <w:rPr>
          <w:rFonts w:ascii="Arial" w:hAnsi="Arial" w:cs="Arial"/>
          <w:sz w:val="20"/>
          <w:szCs w:val="20"/>
        </w:rPr>
        <w:t xml:space="preserve">dashboard </w:t>
      </w:r>
      <w:r>
        <w:rPr>
          <w:rFonts w:ascii="Arial" w:hAnsi="Arial" w:cs="Arial"/>
          <w:sz w:val="20"/>
          <w:szCs w:val="20"/>
        </w:rPr>
        <w:t>report</w:t>
      </w:r>
    </w:p>
    <w:p w14:paraId="3493709C" w14:textId="4EDE5D56" w:rsidR="00570DEC" w:rsidRPr="003B4470" w:rsidRDefault="00C10F54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570DEC" w:rsidRPr="003B4470">
        <w:rPr>
          <w:rFonts w:ascii="Arial" w:hAnsi="Arial" w:cs="Arial"/>
          <w:sz w:val="20"/>
          <w:szCs w:val="20"/>
        </w:rPr>
        <w:t>ranular permission levels</w:t>
      </w:r>
      <w:r w:rsidR="00570DEC">
        <w:rPr>
          <w:rFonts w:ascii="Arial" w:hAnsi="Arial" w:cs="Arial"/>
          <w:sz w:val="20"/>
          <w:szCs w:val="20"/>
        </w:rPr>
        <w:t xml:space="preserve"> for different stakeholders </w:t>
      </w:r>
      <w:r>
        <w:rPr>
          <w:rFonts w:ascii="Arial" w:hAnsi="Arial" w:cs="Arial"/>
          <w:sz w:val="20"/>
          <w:szCs w:val="20"/>
        </w:rPr>
        <w:t>(</w:t>
      </w:r>
      <w:r w:rsidR="00570DEC">
        <w:rPr>
          <w:rFonts w:ascii="Arial" w:hAnsi="Arial" w:cs="Arial"/>
          <w:sz w:val="20"/>
          <w:szCs w:val="20"/>
        </w:rPr>
        <w:t>including</w:t>
      </w:r>
      <w:r w:rsidR="00570DEC" w:rsidRPr="003B4470">
        <w:rPr>
          <w:rFonts w:ascii="Arial" w:hAnsi="Arial" w:cs="Arial"/>
          <w:sz w:val="20"/>
          <w:szCs w:val="20"/>
        </w:rPr>
        <w:t xml:space="preserve"> external partners</w:t>
      </w:r>
      <w:r>
        <w:rPr>
          <w:rFonts w:ascii="Arial" w:hAnsi="Arial" w:cs="Arial"/>
          <w:sz w:val="20"/>
          <w:szCs w:val="20"/>
        </w:rPr>
        <w:t>)</w:t>
      </w:r>
      <w:r w:rsidR="00570DEC" w:rsidRPr="003B4470">
        <w:rPr>
          <w:rFonts w:ascii="Arial" w:hAnsi="Arial" w:cs="Arial"/>
          <w:sz w:val="20"/>
          <w:szCs w:val="20"/>
        </w:rPr>
        <w:t>.</w:t>
      </w:r>
    </w:p>
    <w:p w14:paraId="1753EB7D" w14:textId="3238B0C0" w:rsidR="00570DEC" w:rsidRPr="003B4470" w:rsidRDefault="00C10F54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70DEC">
        <w:rPr>
          <w:rFonts w:ascii="Arial" w:hAnsi="Arial" w:cs="Arial"/>
          <w:sz w:val="20"/>
          <w:szCs w:val="20"/>
        </w:rPr>
        <w:t>he ability to</w:t>
      </w:r>
      <w:r w:rsidR="00570DEC" w:rsidRPr="003B4470">
        <w:rPr>
          <w:rFonts w:ascii="Arial" w:hAnsi="Arial" w:cs="Arial"/>
          <w:sz w:val="20"/>
          <w:szCs w:val="20"/>
        </w:rPr>
        <w:t xml:space="preserve"> email links to extremely large files (i.e. </w:t>
      </w:r>
      <w:r w:rsidR="00570DEC">
        <w:rPr>
          <w:rFonts w:ascii="Arial" w:hAnsi="Arial" w:cs="Arial"/>
          <w:sz w:val="20"/>
          <w:szCs w:val="20"/>
        </w:rPr>
        <w:t>v</w:t>
      </w:r>
      <w:r w:rsidR="00570DEC" w:rsidRPr="003B4470">
        <w:rPr>
          <w:rFonts w:ascii="Arial" w:hAnsi="Arial" w:cs="Arial"/>
          <w:sz w:val="20"/>
          <w:szCs w:val="20"/>
        </w:rPr>
        <w:t xml:space="preserve">ideo and </w:t>
      </w:r>
      <w:r w:rsidR="00570DEC">
        <w:rPr>
          <w:rFonts w:ascii="Arial" w:hAnsi="Arial" w:cs="Arial"/>
          <w:sz w:val="20"/>
          <w:szCs w:val="20"/>
        </w:rPr>
        <w:t>h</w:t>
      </w:r>
      <w:r w:rsidR="00570DEC" w:rsidRPr="003B4470">
        <w:rPr>
          <w:rFonts w:ascii="Arial" w:hAnsi="Arial" w:cs="Arial"/>
          <w:sz w:val="20"/>
          <w:szCs w:val="20"/>
        </w:rPr>
        <w:t>igh</w:t>
      </w:r>
      <w:r w:rsidR="00570DEC">
        <w:rPr>
          <w:rFonts w:ascii="Arial" w:hAnsi="Arial" w:cs="Arial"/>
          <w:sz w:val="20"/>
          <w:szCs w:val="20"/>
        </w:rPr>
        <w:t>-r</w:t>
      </w:r>
      <w:r w:rsidR="00570DEC" w:rsidRPr="003B4470">
        <w:rPr>
          <w:rFonts w:ascii="Arial" w:hAnsi="Arial" w:cs="Arial"/>
          <w:sz w:val="20"/>
          <w:szCs w:val="20"/>
        </w:rPr>
        <w:t xml:space="preserve">es </w:t>
      </w:r>
      <w:r w:rsidR="00570DEC">
        <w:rPr>
          <w:rFonts w:ascii="Arial" w:hAnsi="Arial" w:cs="Arial"/>
          <w:sz w:val="20"/>
          <w:szCs w:val="20"/>
        </w:rPr>
        <w:t>i</w:t>
      </w:r>
      <w:r w:rsidR="00570DEC" w:rsidRPr="003B4470">
        <w:rPr>
          <w:rFonts w:ascii="Arial" w:hAnsi="Arial" w:cs="Arial"/>
          <w:sz w:val="20"/>
          <w:szCs w:val="20"/>
        </w:rPr>
        <w:t xml:space="preserve">mages) without clogging up email for internal users </w:t>
      </w:r>
      <w:r w:rsidR="00570DEC">
        <w:rPr>
          <w:rFonts w:ascii="Arial" w:hAnsi="Arial" w:cs="Arial"/>
          <w:sz w:val="20"/>
          <w:szCs w:val="20"/>
        </w:rPr>
        <w:t>or</w:t>
      </w:r>
      <w:r w:rsidR="00570DEC" w:rsidRPr="003B4470">
        <w:rPr>
          <w:rFonts w:ascii="Arial" w:hAnsi="Arial" w:cs="Arial"/>
          <w:sz w:val="20"/>
          <w:szCs w:val="20"/>
        </w:rPr>
        <w:t xml:space="preserve"> </w:t>
      </w:r>
      <w:r w:rsidR="00570DEC">
        <w:rPr>
          <w:rFonts w:ascii="Arial" w:hAnsi="Arial" w:cs="Arial"/>
          <w:sz w:val="20"/>
          <w:szCs w:val="20"/>
        </w:rPr>
        <w:t>unregistered</w:t>
      </w:r>
      <w:r w:rsidR="00570DEC" w:rsidRPr="003B4470">
        <w:rPr>
          <w:rFonts w:ascii="Arial" w:hAnsi="Arial" w:cs="Arial"/>
          <w:sz w:val="20"/>
          <w:szCs w:val="20"/>
        </w:rPr>
        <w:t xml:space="preserve"> external stakeholders.</w:t>
      </w:r>
    </w:p>
    <w:p w14:paraId="097DD396" w14:textId="77777777" w:rsidR="00570DEC" w:rsidRPr="003B447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B4470">
        <w:rPr>
          <w:rFonts w:ascii="Arial" w:hAnsi="Arial" w:cs="Arial"/>
          <w:sz w:val="20"/>
          <w:szCs w:val="20"/>
        </w:rPr>
        <w:t>elf</w:t>
      </w:r>
      <w:r>
        <w:rPr>
          <w:rFonts w:ascii="Arial" w:hAnsi="Arial" w:cs="Arial"/>
          <w:sz w:val="20"/>
          <w:szCs w:val="20"/>
        </w:rPr>
        <w:t>-</w:t>
      </w:r>
      <w:r w:rsidRPr="003B4470">
        <w:rPr>
          <w:rFonts w:ascii="Arial" w:hAnsi="Arial" w:cs="Arial"/>
          <w:sz w:val="20"/>
          <w:szCs w:val="20"/>
        </w:rPr>
        <w:t xml:space="preserve">registration for agency partners and media to access limited files </w:t>
      </w:r>
      <w:r>
        <w:rPr>
          <w:rFonts w:ascii="Arial" w:hAnsi="Arial" w:cs="Arial"/>
          <w:sz w:val="20"/>
          <w:szCs w:val="20"/>
        </w:rPr>
        <w:t>(upon</w:t>
      </w:r>
      <w:r w:rsidRPr="003B4470">
        <w:rPr>
          <w:rFonts w:ascii="Arial" w:hAnsi="Arial" w:cs="Arial"/>
          <w:sz w:val="20"/>
          <w:szCs w:val="20"/>
        </w:rPr>
        <w:t xml:space="preserve"> accept</w:t>
      </w:r>
      <w:r>
        <w:rPr>
          <w:rFonts w:ascii="Arial" w:hAnsi="Arial" w:cs="Arial"/>
          <w:sz w:val="20"/>
          <w:szCs w:val="20"/>
        </w:rPr>
        <w:t xml:space="preserve">ance of </w:t>
      </w:r>
      <w:r w:rsidRPr="003B4470">
        <w:rPr>
          <w:rFonts w:ascii="Arial" w:hAnsi="Arial" w:cs="Arial"/>
          <w:sz w:val="20"/>
          <w:szCs w:val="20"/>
        </w:rPr>
        <w:t>our T&amp;C’s</w:t>
      </w:r>
      <w:r>
        <w:rPr>
          <w:rFonts w:ascii="Arial" w:hAnsi="Arial" w:cs="Arial"/>
          <w:sz w:val="20"/>
          <w:szCs w:val="20"/>
        </w:rPr>
        <w:t>)</w:t>
      </w:r>
      <w:r w:rsidRPr="003B4470">
        <w:rPr>
          <w:rFonts w:ascii="Arial" w:hAnsi="Arial" w:cs="Arial"/>
          <w:sz w:val="20"/>
          <w:szCs w:val="20"/>
        </w:rPr>
        <w:t xml:space="preserve">. </w:t>
      </w:r>
    </w:p>
    <w:p w14:paraId="1B0F2C66" w14:textId="1DE293DA" w:rsidR="00595D60" w:rsidRDefault="00595D60" w:rsidP="00427180">
      <w:pPr>
        <w:rPr>
          <w:rFonts w:ascii="Arial" w:hAnsi="Arial" w:cs="Arial"/>
          <w:sz w:val="20"/>
          <w:szCs w:val="20"/>
        </w:rPr>
      </w:pPr>
    </w:p>
    <w:p w14:paraId="55166C8E" w14:textId="5B187B8D" w:rsidR="00F02BBB" w:rsidRPr="00D05A7C" w:rsidRDefault="00570DEC" w:rsidP="00427180">
      <w:pPr>
        <w:rPr>
          <w:rFonts w:ascii="Arial" w:hAnsi="Arial" w:cs="Arial"/>
          <w:b/>
          <w:bCs/>
          <w:sz w:val="20"/>
          <w:szCs w:val="20"/>
        </w:rPr>
      </w:pPr>
      <w:r w:rsidRPr="00D05A7C">
        <w:rPr>
          <w:rFonts w:ascii="Arial" w:hAnsi="Arial" w:cs="Arial"/>
          <w:b/>
          <w:bCs/>
          <w:sz w:val="20"/>
          <w:szCs w:val="20"/>
        </w:rPr>
        <w:lastRenderedPageBreak/>
        <w:t>Digital Asset Management</w:t>
      </w:r>
      <w:r w:rsidR="00F02B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F96A2C" w14:textId="0695A2EE" w:rsidR="00570DEC" w:rsidRPr="003B4470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B4470">
        <w:rPr>
          <w:rFonts w:ascii="Arial" w:hAnsi="Arial" w:cs="Arial"/>
          <w:sz w:val="20"/>
          <w:szCs w:val="20"/>
        </w:rPr>
        <w:t>Seamlessly embed files from the DAM into social media</w:t>
      </w:r>
      <w:r>
        <w:rPr>
          <w:rFonts w:ascii="Arial" w:hAnsi="Arial" w:cs="Arial"/>
          <w:sz w:val="20"/>
          <w:szCs w:val="20"/>
        </w:rPr>
        <w:t xml:space="preserve"> and third party websites with </w:t>
      </w:r>
      <w:r w:rsidR="00F02BBB">
        <w:rPr>
          <w:rFonts w:ascii="Arial" w:hAnsi="Arial" w:cs="Arial"/>
          <w:sz w:val="20"/>
          <w:szCs w:val="20"/>
        </w:rPr>
        <w:t xml:space="preserve">clear </w:t>
      </w:r>
      <w:r>
        <w:rPr>
          <w:rFonts w:ascii="Arial" w:hAnsi="Arial" w:cs="Arial"/>
          <w:sz w:val="20"/>
          <w:szCs w:val="20"/>
        </w:rPr>
        <w:t>links and tracking.</w:t>
      </w:r>
    </w:p>
    <w:p w14:paraId="703D0107" w14:textId="77777777" w:rsidR="00F02BBB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</w:t>
      </w:r>
      <w:r w:rsidRPr="003B4470">
        <w:rPr>
          <w:rFonts w:ascii="Arial" w:hAnsi="Arial" w:cs="Arial"/>
          <w:sz w:val="20"/>
          <w:szCs w:val="20"/>
        </w:rPr>
        <w:t>dvanced search capabilit</w:t>
      </w:r>
      <w:r>
        <w:rPr>
          <w:rFonts w:ascii="Arial" w:hAnsi="Arial" w:cs="Arial"/>
          <w:sz w:val="20"/>
          <w:szCs w:val="20"/>
        </w:rPr>
        <w:t>ies</w:t>
      </w:r>
      <w:r w:rsidRPr="003B4470">
        <w:rPr>
          <w:rFonts w:ascii="Arial" w:hAnsi="Arial" w:cs="Arial"/>
          <w:sz w:val="20"/>
          <w:szCs w:val="20"/>
        </w:rPr>
        <w:t xml:space="preserve"> to search </w:t>
      </w:r>
      <w:r>
        <w:rPr>
          <w:rFonts w:ascii="Arial" w:hAnsi="Arial" w:cs="Arial"/>
          <w:sz w:val="20"/>
          <w:szCs w:val="20"/>
        </w:rPr>
        <w:t xml:space="preserve">by </w:t>
      </w:r>
      <w:r w:rsidRPr="003B4470">
        <w:rPr>
          <w:rFonts w:ascii="Arial" w:hAnsi="Arial" w:cs="Arial"/>
          <w:sz w:val="20"/>
          <w:szCs w:val="20"/>
        </w:rPr>
        <w:t>title, description, content, and photographer</w:t>
      </w:r>
      <w:r w:rsidR="00F02BBB">
        <w:rPr>
          <w:rFonts w:ascii="Arial" w:hAnsi="Arial" w:cs="Arial"/>
          <w:sz w:val="20"/>
          <w:szCs w:val="20"/>
        </w:rPr>
        <w:t>, including</w:t>
      </w:r>
      <w:r w:rsidRPr="003B4470">
        <w:rPr>
          <w:rFonts w:ascii="Arial" w:hAnsi="Arial" w:cs="Arial"/>
          <w:sz w:val="20"/>
          <w:szCs w:val="20"/>
        </w:rPr>
        <w:t xml:space="preserve"> specific metadata </w:t>
      </w:r>
      <w:r>
        <w:rPr>
          <w:rFonts w:ascii="Arial" w:hAnsi="Arial" w:cs="Arial"/>
          <w:sz w:val="20"/>
          <w:szCs w:val="20"/>
        </w:rPr>
        <w:t>with</w:t>
      </w:r>
      <w:r w:rsidRPr="003B4470">
        <w:rPr>
          <w:rFonts w:ascii="Arial" w:hAnsi="Arial" w:cs="Arial"/>
          <w:sz w:val="20"/>
          <w:szCs w:val="20"/>
        </w:rPr>
        <w:t xml:space="preserve"> EXIF, IPTC, </w:t>
      </w:r>
      <w:r>
        <w:rPr>
          <w:rFonts w:ascii="Arial" w:hAnsi="Arial" w:cs="Arial"/>
          <w:sz w:val="20"/>
          <w:szCs w:val="20"/>
        </w:rPr>
        <w:t>g</w:t>
      </w:r>
      <w:r w:rsidRPr="003B4470">
        <w:rPr>
          <w:rFonts w:ascii="Arial" w:hAnsi="Arial" w:cs="Arial"/>
          <w:sz w:val="20"/>
          <w:szCs w:val="20"/>
        </w:rPr>
        <w:t xml:space="preserve">eography and custom keywords. </w:t>
      </w:r>
    </w:p>
    <w:p w14:paraId="2A3FBC98" w14:textId="77777777" w:rsidR="00453B07" w:rsidRDefault="00F02BBB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570DEC" w:rsidRPr="003B4470">
        <w:rPr>
          <w:rFonts w:ascii="Arial" w:hAnsi="Arial" w:cs="Arial"/>
          <w:sz w:val="20"/>
          <w:szCs w:val="20"/>
        </w:rPr>
        <w:t>aceted search on file type, creat</w:t>
      </w:r>
      <w:r w:rsidR="00453B07">
        <w:rPr>
          <w:rFonts w:ascii="Arial" w:hAnsi="Arial" w:cs="Arial"/>
          <w:sz w:val="20"/>
          <w:szCs w:val="20"/>
        </w:rPr>
        <w:t>ion date</w:t>
      </w:r>
      <w:r w:rsidR="00570DEC" w:rsidRPr="003B4470">
        <w:rPr>
          <w:rFonts w:ascii="Arial" w:hAnsi="Arial" w:cs="Arial"/>
          <w:sz w:val="20"/>
          <w:szCs w:val="20"/>
        </w:rPr>
        <w:t xml:space="preserve"> and </w:t>
      </w:r>
      <w:r w:rsidR="00453B07">
        <w:rPr>
          <w:rFonts w:ascii="Arial" w:hAnsi="Arial" w:cs="Arial"/>
          <w:sz w:val="20"/>
          <w:szCs w:val="20"/>
        </w:rPr>
        <w:t>preview of</w:t>
      </w:r>
      <w:r w:rsidR="00570DEC" w:rsidRPr="003B4470">
        <w:rPr>
          <w:rFonts w:ascii="Arial" w:hAnsi="Arial" w:cs="Arial"/>
          <w:sz w:val="20"/>
          <w:szCs w:val="20"/>
        </w:rPr>
        <w:t xml:space="preserve"> image types. </w:t>
      </w:r>
    </w:p>
    <w:p w14:paraId="746B0009" w14:textId="131F3089" w:rsidR="00570DEC" w:rsidRDefault="00453B07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Embed</w:t>
      </w:r>
      <w:r w:rsidR="00570DEC" w:rsidRPr="003B4470">
        <w:rPr>
          <w:rFonts w:ascii="Arial" w:hAnsi="Arial" w:cs="Arial"/>
          <w:sz w:val="20"/>
          <w:szCs w:val="20"/>
        </w:rPr>
        <w:t xml:space="preserve"> metadata into files so that when images are downloaded, metadata can ‘travel’ with the file. </w:t>
      </w:r>
    </w:p>
    <w:p w14:paraId="47ED423E" w14:textId="17B376F5" w:rsidR="00570DEC" w:rsidRPr="00391AC4" w:rsidRDefault="00570DEC" w:rsidP="00570DEC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 metadata taxonomies and structures</w:t>
      </w:r>
      <w:r w:rsidR="00453B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further </w:t>
      </w:r>
      <w:proofErr w:type="spellStart"/>
      <w:r>
        <w:rPr>
          <w:rFonts w:ascii="Arial" w:hAnsi="Arial" w:cs="Arial"/>
          <w:sz w:val="20"/>
          <w:szCs w:val="20"/>
        </w:rPr>
        <w:t>categori</w:t>
      </w:r>
      <w:r w:rsidR="00453B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our digital assets.</w:t>
      </w:r>
    </w:p>
    <w:p w14:paraId="5D53AC63" w14:textId="4B8BCCC4" w:rsidR="001207ED" w:rsidRPr="001800D3" w:rsidRDefault="00570DEC" w:rsidP="001800D3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B4470">
        <w:rPr>
          <w:rFonts w:ascii="Arial" w:hAnsi="Arial" w:cs="Arial"/>
          <w:sz w:val="20"/>
          <w:szCs w:val="20"/>
        </w:rPr>
        <w:t xml:space="preserve">tructure all digital assets </w:t>
      </w:r>
      <w:r>
        <w:rPr>
          <w:rFonts w:ascii="Arial" w:hAnsi="Arial" w:cs="Arial"/>
          <w:sz w:val="20"/>
          <w:szCs w:val="20"/>
        </w:rPr>
        <w:t>using</w:t>
      </w:r>
      <w:r w:rsidRPr="003B4470">
        <w:rPr>
          <w:rFonts w:ascii="Arial" w:hAnsi="Arial" w:cs="Arial"/>
          <w:sz w:val="20"/>
          <w:szCs w:val="20"/>
        </w:rPr>
        <w:t xml:space="preserve"> universal metadata (dropdown</w:t>
      </w:r>
      <w:r>
        <w:rPr>
          <w:rFonts w:ascii="Arial" w:hAnsi="Arial" w:cs="Arial"/>
          <w:sz w:val="20"/>
          <w:szCs w:val="20"/>
        </w:rPr>
        <w:t>-</w:t>
      </w:r>
      <w:r w:rsidRPr="003B4470">
        <w:rPr>
          <w:rFonts w:ascii="Arial" w:hAnsi="Arial" w:cs="Arial"/>
          <w:sz w:val="20"/>
          <w:szCs w:val="20"/>
        </w:rPr>
        <w:t xml:space="preserve">forced keywords) </w:t>
      </w:r>
      <w:proofErr w:type="spellStart"/>
      <w:r>
        <w:rPr>
          <w:rFonts w:ascii="Arial" w:hAnsi="Arial" w:cs="Arial"/>
          <w:sz w:val="20"/>
          <w:szCs w:val="20"/>
        </w:rPr>
        <w:t>categori</w:t>
      </w:r>
      <w:r w:rsidR="00453B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B4470">
        <w:rPr>
          <w:rFonts w:ascii="Arial" w:hAnsi="Arial" w:cs="Arial"/>
          <w:sz w:val="20"/>
          <w:szCs w:val="20"/>
        </w:rPr>
        <w:t>by our specific business units, products and geographies.</w:t>
      </w:r>
    </w:p>
    <w:p w14:paraId="0B922253" w14:textId="3F008248" w:rsidR="00570DEC" w:rsidRDefault="00570DEC" w:rsidP="00427180">
      <w:pPr>
        <w:rPr>
          <w:rFonts w:ascii="Arial" w:hAnsi="Arial" w:cs="Arial"/>
          <w:sz w:val="20"/>
          <w:szCs w:val="20"/>
        </w:rPr>
      </w:pPr>
    </w:p>
    <w:p w14:paraId="4A303340" w14:textId="77777777" w:rsidR="00B2484B" w:rsidRPr="00B70398" w:rsidRDefault="00B2484B" w:rsidP="00B2484B">
      <w:pPr>
        <w:rPr>
          <w:rFonts w:ascii="Arial" w:hAnsi="Arial" w:cs="Arial"/>
          <w:b/>
          <w:bCs/>
          <w:sz w:val="20"/>
          <w:szCs w:val="20"/>
        </w:rPr>
      </w:pPr>
      <w:r w:rsidRPr="00B70398">
        <w:rPr>
          <w:rFonts w:ascii="Arial" w:hAnsi="Arial" w:cs="Arial"/>
          <w:b/>
          <w:bCs/>
          <w:sz w:val="20"/>
          <w:szCs w:val="20"/>
        </w:rPr>
        <w:t>Brand Compliance &amp; Governance</w:t>
      </w:r>
    </w:p>
    <w:p w14:paraId="362AE8BB" w14:textId="77777777" w:rsidR="00B2484B" w:rsidRDefault="00B2484B" w:rsidP="00B2484B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Brand ‘inbox’ so the brand team can approve creative before it is released outside of the </w:t>
      </w:r>
      <w:proofErr w:type="spellStart"/>
      <w:r>
        <w:rPr>
          <w:rFonts w:ascii="Arial" w:hAnsi="Arial" w:cs="Arial"/>
          <w:sz w:val="20"/>
          <w:szCs w:val="20"/>
        </w:rPr>
        <w:t>organisation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72F168A" w14:textId="77777777" w:rsidR="00B2484B" w:rsidRDefault="00B2484B" w:rsidP="00B2484B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 brand guidelines pages featuring our brand strategy, colors, fonts, logos,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 with links to the Digital Asset Management (DAM) system to directly download these assets.</w:t>
      </w:r>
    </w:p>
    <w:p w14:paraId="54808658" w14:textId="53DA5FDC" w:rsidR="00B2484B" w:rsidRDefault="00B2484B" w:rsidP="00B2484B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Detailed </w:t>
      </w:r>
      <w:r w:rsidRPr="003B4470">
        <w:rPr>
          <w:rFonts w:ascii="Arial" w:hAnsi="Arial" w:cs="Arial"/>
          <w:sz w:val="20"/>
          <w:szCs w:val="20"/>
        </w:rPr>
        <w:t>usage reporting and audit trail</w:t>
      </w:r>
      <w:r>
        <w:rPr>
          <w:rFonts w:ascii="Arial" w:hAnsi="Arial" w:cs="Arial"/>
          <w:sz w:val="20"/>
          <w:szCs w:val="20"/>
        </w:rPr>
        <w:t>s</w:t>
      </w:r>
      <w:r w:rsidRPr="003B4470">
        <w:rPr>
          <w:rFonts w:ascii="Arial" w:hAnsi="Arial" w:cs="Arial"/>
          <w:sz w:val="20"/>
          <w:szCs w:val="20"/>
        </w:rPr>
        <w:t xml:space="preserve"> to accurately measure how and which assets are being used.</w:t>
      </w:r>
    </w:p>
    <w:p w14:paraId="7B9C66BE" w14:textId="46F55A9D" w:rsidR="001207ED" w:rsidRPr="00260B45" w:rsidRDefault="001207ED" w:rsidP="00260B45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07ED">
        <w:rPr>
          <w:rFonts w:ascii="Arial" w:hAnsi="Arial" w:cs="Arial"/>
          <w:sz w:val="20"/>
          <w:szCs w:val="20"/>
        </w:rPr>
        <w:t xml:space="preserve">In addition to the technical </w:t>
      </w:r>
      <w:r w:rsidRPr="00B70398">
        <w:rPr>
          <w:rFonts w:ascii="Arial" w:hAnsi="Arial" w:cs="Arial"/>
          <w:sz w:val="20"/>
          <w:szCs w:val="20"/>
        </w:rPr>
        <w:t xml:space="preserve">capabilities, our DAM system needs to be reflected in a contemporary design with our logo and brand colors </w:t>
      </w:r>
    </w:p>
    <w:p w14:paraId="1192DCE0" w14:textId="77777777" w:rsidR="00B2484B" w:rsidRDefault="00B2484B" w:rsidP="00427180">
      <w:pPr>
        <w:rPr>
          <w:rFonts w:ascii="Arial" w:hAnsi="Arial" w:cs="Arial"/>
          <w:sz w:val="20"/>
          <w:szCs w:val="20"/>
        </w:rPr>
      </w:pPr>
    </w:p>
    <w:p w14:paraId="0BED8144" w14:textId="62C7D3F4" w:rsidR="00595D60" w:rsidRPr="00D05A7C" w:rsidRDefault="00570DEC" w:rsidP="00427180">
      <w:pPr>
        <w:rPr>
          <w:rFonts w:ascii="Arial" w:hAnsi="Arial" w:cs="Arial"/>
          <w:b/>
          <w:bCs/>
          <w:sz w:val="20"/>
          <w:szCs w:val="20"/>
        </w:rPr>
      </w:pPr>
      <w:r w:rsidRPr="00D05A7C">
        <w:rPr>
          <w:rFonts w:ascii="Arial" w:hAnsi="Arial" w:cs="Arial"/>
          <w:b/>
          <w:bCs/>
          <w:sz w:val="20"/>
          <w:szCs w:val="20"/>
        </w:rPr>
        <w:t xml:space="preserve">Systems </w:t>
      </w:r>
      <w:r w:rsidR="00595D60" w:rsidRPr="00D05A7C">
        <w:rPr>
          <w:rFonts w:ascii="Arial" w:hAnsi="Arial" w:cs="Arial"/>
          <w:b/>
          <w:bCs/>
          <w:sz w:val="20"/>
          <w:szCs w:val="20"/>
        </w:rPr>
        <w:t>Integration</w:t>
      </w:r>
    </w:p>
    <w:p w14:paraId="16E34011" w14:textId="57A54862" w:rsidR="00570DEC" w:rsidRPr="003B4470" w:rsidRDefault="00B2484B" w:rsidP="00570DEC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Seamless </w:t>
      </w:r>
      <w:r w:rsidR="00570DEC">
        <w:rPr>
          <w:rFonts w:ascii="Arial" w:hAnsi="Arial" w:cs="Arial"/>
          <w:sz w:val="20"/>
          <w:szCs w:val="20"/>
        </w:rPr>
        <w:t xml:space="preserve">API </w:t>
      </w:r>
      <w:r>
        <w:rPr>
          <w:rFonts w:ascii="Arial" w:hAnsi="Arial" w:cs="Arial"/>
          <w:sz w:val="20"/>
          <w:szCs w:val="20"/>
        </w:rPr>
        <w:t xml:space="preserve">(Application Programming Interface) </w:t>
      </w:r>
      <w:r w:rsidR="00570DEC">
        <w:rPr>
          <w:rFonts w:ascii="Arial" w:hAnsi="Arial" w:cs="Arial"/>
          <w:sz w:val="20"/>
          <w:szCs w:val="20"/>
        </w:rPr>
        <w:t>integration</w:t>
      </w:r>
      <w:r w:rsidR="00570DEC" w:rsidRPr="003B4470">
        <w:rPr>
          <w:rFonts w:ascii="Arial" w:hAnsi="Arial" w:cs="Arial"/>
          <w:sz w:val="20"/>
          <w:szCs w:val="20"/>
        </w:rPr>
        <w:t xml:space="preserve"> with internal systems such as our CMS, CRM and other platforms.</w:t>
      </w:r>
    </w:p>
    <w:p w14:paraId="4AE3AFF6" w14:textId="1BE25320" w:rsidR="00595D60" w:rsidRDefault="00595D60" w:rsidP="00427180">
      <w:pPr>
        <w:rPr>
          <w:rFonts w:ascii="Arial" w:hAnsi="Arial" w:cs="Arial"/>
          <w:sz w:val="20"/>
          <w:szCs w:val="20"/>
        </w:rPr>
      </w:pPr>
    </w:p>
    <w:p w14:paraId="549BB589" w14:textId="2C252137" w:rsidR="00595D60" w:rsidRPr="00D05A7C" w:rsidRDefault="00595D60" w:rsidP="00427180">
      <w:pPr>
        <w:rPr>
          <w:rFonts w:ascii="Arial" w:hAnsi="Arial" w:cs="Arial"/>
          <w:b/>
          <w:bCs/>
          <w:sz w:val="20"/>
          <w:szCs w:val="20"/>
        </w:rPr>
      </w:pPr>
      <w:r w:rsidRPr="00D05A7C">
        <w:rPr>
          <w:rFonts w:ascii="Arial" w:hAnsi="Arial" w:cs="Arial"/>
          <w:b/>
          <w:bCs/>
          <w:sz w:val="20"/>
          <w:szCs w:val="20"/>
        </w:rPr>
        <w:t>Security – Data/Hosting</w:t>
      </w:r>
    </w:p>
    <w:p w14:paraId="45DB9B28" w14:textId="77777777" w:rsidR="00570DEC" w:rsidRPr="003B4470" w:rsidRDefault="00570DEC" w:rsidP="00570DEC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B4470">
        <w:rPr>
          <w:rFonts w:ascii="Arial" w:hAnsi="Arial" w:cs="Arial"/>
          <w:sz w:val="20"/>
          <w:szCs w:val="20"/>
        </w:rPr>
        <w:t xml:space="preserve">Data hosted </w:t>
      </w:r>
      <w:r w:rsidRPr="00EA28D8">
        <w:rPr>
          <w:rFonts w:ascii="Arial" w:hAnsi="Arial" w:cs="Arial"/>
          <w:sz w:val="20"/>
          <w:szCs w:val="20"/>
        </w:rPr>
        <w:t>in secure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3B4470">
        <w:rPr>
          <w:rFonts w:ascii="Arial" w:hAnsi="Arial" w:cs="Arial"/>
          <w:sz w:val="20"/>
          <w:szCs w:val="20"/>
        </w:rPr>
        <w:t xml:space="preserve">ata </w:t>
      </w:r>
      <w:r>
        <w:rPr>
          <w:rFonts w:ascii="Arial" w:hAnsi="Arial" w:cs="Arial"/>
          <w:sz w:val="20"/>
          <w:szCs w:val="20"/>
        </w:rPr>
        <w:t>c</w:t>
      </w:r>
      <w:r w:rsidRPr="003B4470">
        <w:rPr>
          <w:rFonts w:ascii="Arial" w:hAnsi="Arial" w:cs="Arial"/>
          <w:sz w:val="20"/>
          <w:szCs w:val="20"/>
        </w:rPr>
        <w:t>enters</w:t>
      </w:r>
      <w:r>
        <w:rPr>
          <w:rFonts w:ascii="Arial" w:hAnsi="Arial" w:cs="Arial"/>
          <w:sz w:val="20"/>
          <w:szCs w:val="20"/>
        </w:rPr>
        <w:t xml:space="preserve"> that are SOC 2 and ISO27001 compliant.</w:t>
      </w:r>
    </w:p>
    <w:p w14:paraId="472DF04A" w14:textId="77777777" w:rsidR="00E704A6" w:rsidRPr="003B4470" w:rsidRDefault="00E704A6" w:rsidP="0012189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A95AFA7" w14:textId="22706C9A" w:rsidR="0067781D" w:rsidRPr="007F09B3" w:rsidRDefault="0067781D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Internal Systems Context</w:t>
      </w:r>
    </w:p>
    <w:p w14:paraId="1F545D9F" w14:textId="5E51990F" w:rsidR="006A3DBF" w:rsidRDefault="0005230A" w:rsidP="00E704A6">
      <w:pPr>
        <w:pStyle w:val="ListBullet"/>
        <w:rPr>
          <w:rFonts w:cs="Arial"/>
          <w:szCs w:val="20"/>
        </w:rPr>
      </w:pPr>
      <w:r>
        <w:rPr>
          <w:rFonts w:cs="Arial"/>
          <w:szCs w:val="20"/>
        </w:rPr>
        <w:t xml:space="preserve">We currently do not have an internal system that integrates these capabilities, and as a result, </w:t>
      </w:r>
      <w:r w:rsidR="008C6692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arketing </w:t>
      </w:r>
      <w:r w:rsidR="008C6692">
        <w:rPr>
          <w:rFonts w:cs="Arial"/>
          <w:szCs w:val="20"/>
        </w:rPr>
        <w:t>content development and operations are</w:t>
      </w:r>
      <w:r>
        <w:rPr>
          <w:rFonts w:cs="Arial"/>
          <w:szCs w:val="20"/>
        </w:rPr>
        <w:t xml:space="preserve"> inefficient</w:t>
      </w:r>
      <w:r w:rsidR="008C6692">
        <w:rPr>
          <w:rFonts w:cs="Arial"/>
          <w:szCs w:val="20"/>
        </w:rPr>
        <w:t xml:space="preserve">. </w:t>
      </w:r>
    </w:p>
    <w:p w14:paraId="5B175C75" w14:textId="62B6E2D8" w:rsidR="0005230A" w:rsidRDefault="006A3DBF" w:rsidP="00E704A6">
      <w:pPr>
        <w:pStyle w:val="ListBullet"/>
        <w:rPr>
          <w:rFonts w:cs="Arial"/>
          <w:szCs w:val="20"/>
        </w:rPr>
      </w:pPr>
      <w:r>
        <w:rPr>
          <w:rFonts w:cs="Arial"/>
          <w:szCs w:val="20"/>
        </w:rPr>
        <w:t>We also do not have a robust enough</w:t>
      </w:r>
      <w:r w:rsidR="0005230A">
        <w:rPr>
          <w:rFonts w:cs="Arial"/>
          <w:szCs w:val="20"/>
        </w:rPr>
        <w:t xml:space="preserve"> governance </w:t>
      </w:r>
      <w:r>
        <w:rPr>
          <w:rFonts w:cs="Arial"/>
          <w:szCs w:val="20"/>
        </w:rPr>
        <w:t>o</w:t>
      </w:r>
      <w:r w:rsidR="0004029A">
        <w:rPr>
          <w:rFonts w:cs="Arial"/>
          <w:szCs w:val="20"/>
        </w:rPr>
        <w:t>r</w:t>
      </w:r>
      <w:r w:rsidR="0005230A">
        <w:rPr>
          <w:rFonts w:cs="Arial"/>
          <w:szCs w:val="20"/>
        </w:rPr>
        <w:t xml:space="preserve"> compliance</w:t>
      </w:r>
      <w:r w:rsidR="000402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process </w:t>
      </w:r>
      <w:r w:rsidR="0005230A">
        <w:rPr>
          <w:rFonts w:cs="Arial"/>
          <w:szCs w:val="20"/>
        </w:rPr>
        <w:t>over marketing outputs</w:t>
      </w:r>
      <w:r w:rsidR="0004029A">
        <w:rPr>
          <w:rFonts w:cs="Arial"/>
          <w:szCs w:val="20"/>
        </w:rPr>
        <w:t xml:space="preserve">, increasing </w:t>
      </w:r>
      <w:r w:rsidR="00B5015F">
        <w:rPr>
          <w:rFonts w:cs="Arial"/>
          <w:szCs w:val="20"/>
        </w:rPr>
        <w:t>the</w:t>
      </w:r>
      <w:r w:rsidR="0004029A">
        <w:rPr>
          <w:rFonts w:cs="Arial"/>
          <w:szCs w:val="20"/>
        </w:rPr>
        <w:t xml:space="preserve"> risk</w:t>
      </w:r>
      <w:r w:rsidR="00B5015F">
        <w:rPr>
          <w:rFonts w:cs="Arial"/>
          <w:szCs w:val="20"/>
        </w:rPr>
        <w:t>s associated with</w:t>
      </w:r>
      <w:r w:rsidR="0004029A">
        <w:rPr>
          <w:rFonts w:cs="Arial"/>
          <w:szCs w:val="20"/>
        </w:rPr>
        <w:t xml:space="preserve"> </w:t>
      </w:r>
      <w:proofErr w:type="spellStart"/>
      <w:r w:rsidR="0004029A">
        <w:rPr>
          <w:rFonts w:cs="Arial"/>
          <w:szCs w:val="20"/>
        </w:rPr>
        <w:t>non compliance</w:t>
      </w:r>
      <w:proofErr w:type="spellEnd"/>
      <w:r w:rsidR="0005230A">
        <w:rPr>
          <w:rFonts w:cs="Arial"/>
          <w:szCs w:val="20"/>
        </w:rPr>
        <w:t>.</w:t>
      </w:r>
    </w:p>
    <w:p w14:paraId="6E5FB40F" w14:textId="0B79B335" w:rsidR="00E704A6" w:rsidRPr="003B4470" w:rsidRDefault="00E704A6" w:rsidP="00E704A6">
      <w:pPr>
        <w:pStyle w:val="ListBullet"/>
        <w:rPr>
          <w:rFonts w:cs="Arial"/>
          <w:szCs w:val="20"/>
        </w:rPr>
      </w:pPr>
      <w:r w:rsidRPr="003B4470">
        <w:rPr>
          <w:rFonts w:cs="Arial"/>
          <w:szCs w:val="20"/>
        </w:rPr>
        <w:t xml:space="preserve">Internal systems can </w:t>
      </w:r>
      <w:r w:rsidR="00B5015F">
        <w:rPr>
          <w:rFonts w:cs="Arial"/>
          <w:szCs w:val="20"/>
        </w:rPr>
        <w:t>‘</w:t>
      </w:r>
      <w:r w:rsidRPr="003B4470">
        <w:rPr>
          <w:rFonts w:cs="Arial"/>
          <w:szCs w:val="20"/>
        </w:rPr>
        <w:t>store</w:t>
      </w:r>
      <w:r w:rsidR="00B5015F">
        <w:rPr>
          <w:rFonts w:cs="Arial"/>
          <w:szCs w:val="20"/>
        </w:rPr>
        <w:t>’</w:t>
      </w:r>
      <w:r w:rsidRPr="003B4470">
        <w:rPr>
          <w:rFonts w:cs="Arial"/>
          <w:szCs w:val="20"/>
        </w:rPr>
        <w:t xml:space="preserve"> electronic files</w:t>
      </w:r>
      <w:r w:rsidR="001A2044">
        <w:rPr>
          <w:rFonts w:cs="Arial"/>
          <w:szCs w:val="20"/>
        </w:rPr>
        <w:t>, including our brand guidelines,</w:t>
      </w:r>
      <w:r w:rsidRPr="003B4470">
        <w:rPr>
          <w:rFonts w:cs="Arial"/>
          <w:szCs w:val="20"/>
        </w:rPr>
        <w:t xml:space="preserve"> but do not have </w:t>
      </w:r>
      <w:r w:rsidR="0004029A">
        <w:rPr>
          <w:rFonts w:cs="Arial"/>
          <w:szCs w:val="20"/>
        </w:rPr>
        <w:t xml:space="preserve">the </w:t>
      </w:r>
      <w:r w:rsidRPr="003B4470">
        <w:rPr>
          <w:rFonts w:cs="Arial"/>
          <w:szCs w:val="20"/>
        </w:rPr>
        <w:t>creative content and brand management</w:t>
      </w:r>
      <w:r w:rsidR="00326057">
        <w:rPr>
          <w:rFonts w:cs="Arial"/>
          <w:szCs w:val="20"/>
        </w:rPr>
        <w:t>-</w:t>
      </w:r>
      <w:r w:rsidRPr="003B4470">
        <w:rPr>
          <w:rFonts w:cs="Arial"/>
          <w:szCs w:val="20"/>
        </w:rPr>
        <w:t>specific features listed above.</w:t>
      </w:r>
    </w:p>
    <w:p w14:paraId="688B90FE" w14:textId="3BB61928" w:rsidR="00E704A6" w:rsidRPr="003B4470" w:rsidRDefault="0004029A" w:rsidP="00E704A6">
      <w:pPr>
        <w:pStyle w:val="ListBullet"/>
        <w:rPr>
          <w:rFonts w:cs="Arial"/>
          <w:szCs w:val="20"/>
        </w:rPr>
      </w:pPr>
      <w:r>
        <w:rPr>
          <w:rFonts w:cs="Arial"/>
          <w:szCs w:val="20"/>
        </w:rPr>
        <w:t>We n</w:t>
      </w:r>
      <w:r w:rsidR="00E704A6" w:rsidRPr="003B4470">
        <w:rPr>
          <w:rFonts w:cs="Arial"/>
          <w:szCs w:val="20"/>
        </w:rPr>
        <w:t xml:space="preserve">eed </w:t>
      </w:r>
      <w:r>
        <w:rPr>
          <w:rFonts w:cs="Arial"/>
          <w:szCs w:val="20"/>
        </w:rPr>
        <w:t xml:space="preserve">a </w:t>
      </w:r>
      <w:r w:rsidR="00E704A6" w:rsidRPr="003B4470">
        <w:rPr>
          <w:rFonts w:cs="Arial"/>
          <w:szCs w:val="20"/>
        </w:rPr>
        <w:t>flexible workflow, designed for the creative process that includes internal and external users.</w:t>
      </w:r>
    </w:p>
    <w:p w14:paraId="499A520A" w14:textId="0D92E32D" w:rsidR="00326057" w:rsidRPr="003B4470" w:rsidRDefault="00E704A6" w:rsidP="00E704A6">
      <w:pPr>
        <w:pStyle w:val="ListBullet"/>
        <w:rPr>
          <w:rFonts w:cs="Arial"/>
          <w:szCs w:val="20"/>
        </w:rPr>
      </w:pPr>
      <w:r w:rsidRPr="003B4470">
        <w:rPr>
          <w:rFonts w:cs="Arial"/>
          <w:szCs w:val="20"/>
        </w:rPr>
        <w:lastRenderedPageBreak/>
        <w:t>The system we have identified can integrate with our Intranet (using Active Directory and/or SAML) for single sign on for staff, whilst accommodating external users.</w:t>
      </w:r>
    </w:p>
    <w:p w14:paraId="74AED79C" w14:textId="53EFF875" w:rsidR="0067781D" w:rsidRDefault="00E704A6" w:rsidP="00236474">
      <w:pPr>
        <w:pStyle w:val="ListBullet"/>
        <w:rPr>
          <w:rFonts w:cs="Arial"/>
          <w:szCs w:val="20"/>
        </w:rPr>
      </w:pPr>
      <w:r w:rsidRPr="00326057">
        <w:rPr>
          <w:rFonts w:cs="Arial"/>
          <w:szCs w:val="20"/>
        </w:rPr>
        <w:t xml:space="preserve">The </w:t>
      </w:r>
      <w:r w:rsidR="0004029A" w:rsidRPr="00D05A7C">
        <w:rPr>
          <w:rFonts w:cs="Arial"/>
          <w:b/>
          <w:bCs/>
          <w:szCs w:val="20"/>
        </w:rPr>
        <w:t xml:space="preserve">correct </w:t>
      </w:r>
      <w:r w:rsidRPr="00D05A7C">
        <w:rPr>
          <w:rFonts w:cs="Arial"/>
          <w:b/>
          <w:bCs/>
          <w:szCs w:val="20"/>
        </w:rPr>
        <w:t>use</w:t>
      </w:r>
      <w:r w:rsidRPr="00326057">
        <w:rPr>
          <w:rFonts w:cs="Arial"/>
          <w:szCs w:val="20"/>
        </w:rPr>
        <w:t xml:space="preserve"> of existing brand guidelines, assets and creati</w:t>
      </w:r>
      <w:r w:rsidR="00FF7505" w:rsidRPr="00326057">
        <w:rPr>
          <w:rFonts w:cs="Arial"/>
          <w:szCs w:val="20"/>
        </w:rPr>
        <w:t xml:space="preserve">ve is not </w:t>
      </w:r>
      <w:r w:rsidR="0004029A">
        <w:rPr>
          <w:rFonts w:cs="Arial"/>
          <w:szCs w:val="20"/>
        </w:rPr>
        <w:t xml:space="preserve">adhered to </w:t>
      </w:r>
      <w:r w:rsidR="00FF7505" w:rsidRPr="00326057">
        <w:rPr>
          <w:rFonts w:cs="Arial"/>
          <w:szCs w:val="20"/>
        </w:rPr>
        <w:t>throughout the organi</w:t>
      </w:r>
      <w:r w:rsidR="0004029A">
        <w:rPr>
          <w:rFonts w:cs="Arial"/>
          <w:szCs w:val="20"/>
        </w:rPr>
        <w:t>s</w:t>
      </w:r>
      <w:r w:rsidRPr="00326057">
        <w:rPr>
          <w:rFonts w:cs="Arial"/>
          <w:szCs w:val="20"/>
        </w:rPr>
        <w:t xml:space="preserve">ation, and we need a </w:t>
      </w:r>
      <w:r w:rsidRPr="00D05A7C">
        <w:rPr>
          <w:rFonts w:cs="Arial"/>
          <w:b/>
          <w:bCs/>
          <w:szCs w:val="20"/>
        </w:rPr>
        <w:t>proven structure</w:t>
      </w:r>
      <w:r w:rsidRPr="00326057">
        <w:rPr>
          <w:rFonts w:cs="Arial"/>
          <w:szCs w:val="20"/>
        </w:rPr>
        <w:t xml:space="preserve"> to ensure this happens.</w:t>
      </w:r>
    </w:p>
    <w:p w14:paraId="72927235" w14:textId="77777777" w:rsidR="0067781D" w:rsidRPr="003B4470" w:rsidRDefault="0067781D">
      <w:pPr>
        <w:rPr>
          <w:rFonts w:ascii="Arial" w:hAnsi="Arial" w:cs="Arial"/>
          <w:sz w:val="20"/>
          <w:szCs w:val="20"/>
          <w:lang w:val="en-AU"/>
        </w:rPr>
      </w:pPr>
    </w:p>
    <w:p w14:paraId="773442E0" w14:textId="6DA4C0B6" w:rsidR="0067781D" w:rsidRPr="007F09B3" w:rsidRDefault="0067781D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 xml:space="preserve">Outcomes and </w:t>
      </w:r>
      <w:r w:rsidR="0004029A">
        <w:rPr>
          <w:rFonts w:ascii="Arial" w:hAnsi="Arial" w:cs="Arial"/>
          <w:b/>
          <w:sz w:val="28"/>
          <w:szCs w:val="20"/>
          <w:lang w:val="en-AU"/>
        </w:rPr>
        <w:t xml:space="preserve">Success </w:t>
      </w:r>
      <w:r w:rsidRPr="007F09B3">
        <w:rPr>
          <w:rFonts w:ascii="Arial" w:hAnsi="Arial" w:cs="Arial"/>
          <w:b/>
          <w:sz w:val="28"/>
          <w:szCs w:val="20"/>
          <w:lang w:val="en-AU"/>
        </w:rPr>
        <w:t>Measures</w:t>
      </w:r>
    </w:p>
    <w:p w14:paraId="6019737A" w14:textId="77777777" w:rsidR="00E704A6" w:rsidRPr="007F09B3" w:rsidRDefault="00E704A6" w:rsidP="007F09B3">
      <w:pPr>
        <w:pStyle w:val="ListBullet"/>
        <w:numPr>
          <w:ilvl w:val="0"/>
          <w:numId w:val="0"/>
        </w:numPr>
        <w:rPr>
          <w:rStyle w:val="Strong"/>
          <w:rFonts w:cs="Arial"/>
          <w:color w:val="000000" w:themeColor="text1"/>
          <w:szCs w:val="20"/>
        </w:rPr>
      </w:pPr>
      <w:r w:rsidRPr="007F09B3">
        <w:rPr>
          <w:rStyle w:val="Strong"/>
          <w:rFonts w:cs="Arial"/>
          <w:color w:val="000000" w:themeColor="text1"/>
          <w:szCs w:val="20"/>
        </w:rPr>
        <w:t>Cost-Savings and Benefits</w:t>
      </w:r>
    </w:p>
    <w:p w14:paraId="1E81BDB5" w14:textId="6ABD9637" w:rsidR="00427180" w:rsidRDefault="00427180" w:rsidP="00E704A6">
      <w:pPr>
        <w:pStyle w:val="ListBullet2"/>
        <w:rPr>
          <w:rFonts w:cs="Arial"/>
          <w:szCs w:val="20"/>
        </w:rPr>
      </w:pPr>
      <w:r>
        <w:rPr>
          <w:rFonts w:cs="Arial"/>
          <w:szCs w:val="20"/>
        </w:rPr>
        <w:t xml:space="preserve">Our brand is valued at </w:t>
      </w:r>
      <w:r w:rsidRPr="00427180">
        <w:rPr>
          <w:rFonts w:cs="Arial"/>
          <w:b/>
          <w:szCs w:val="20"/>
        </w:rPr>
        <w:t>$X</w:t>
      </w:r>
      <w:r>
        <w:rPr>
          <w:rFonts w:cs="Arial"/>
          <w:szCs w:val="20"/>
        </w:rPr>
        <w:t xml:space="preserve"> and this system will help to ensure brand erosion in minimi</w:t>
      </w:r>
      <w:r w:rsidR="0004029A">
        <w:rPr>
          <w:rFonts w:cs="Arial"/>
          <w:szCs w:val="20"/>
        </w:rPr>
        <w:t>s</w:t>
      </w:r>
      <w:r>
        <w:rPr>
          <w:rFonts w:cs="Arial"/>
          <w:szCs w:val="20"/>
        </w:rPr>
        <w:t>ed</w:t>
      </w:r>
      <w:r w:rsidR="00B5015F">
        <w:rPr>
          <w:rFonts w:cs="Arial"/>
          <w:szCs w:val="20"/>
        </w:rPr>
        <w:t>;</w:t>
      </w:r>
      <w:r>
        <w:rPr>
          <w:rFonts w:cs="Arial"/>
          <w:szCs w:val="20"/>
        </w:rPr>
        <w:t xml:space="preserve"> </w:t>
      </w:r>
    </w:p>
    <w:p w14:paraId="0A412AA9" w14:textId="61D23E6C" w:rsidR="0005230A" w:rsidRDefault="0005230A" w:rsidP="00E704A6">
      <w:pPr>
        <w:pStyle w:val="ListBullet2"/>
        <w:rPr>
          <w:rFonts w:cs="Arial"/>
          <w:szCs w:val="20"/>
        </w:rPr>
      </w:pPr>
      <w:r>
        <w:rPr>
          <w:rFonts w:cs="Arial"/>
          <w:szCs w:val="20"/>
        </w:rPr>
        <w:t xml:space="preserve">Increased compliance will ensure we don’t receive fines on out of date talent, stock photography and from regulators. Last year, fines were </w:t>
      </w:r>
      <w:r w:rsidRPr="0005230A">
        <w:rPr>
          <w:rFonts w:cs="Arial"/>
          <w:b/>
          <w:szCs w:val="20"/>
        </w:rPr>
        <w:t>$X</w:t>
      </w:r>
      <w:r w:rsidR="00B5015F">
        <w:rPr>
          <w:rFonts w:cs="Arial"/>
          <w:b/>
          <w:szCs w:val="20"/>
        </w:rPr>
        <w:t>;</w:t>
      </w:r>
    </w:p>
    <w:p w14:paraId="4B6FED5B" w14:textId="0DCA468F" w:rsidR="00E704A6" w:rsidRPr="003B4470" w:rsidRDefault="00E704A6" w:rsidP="00E704A6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 xml:space="preserve">By creating a self-serve brand hub portal with automated alerts, our marketing team will save </w:t>
      </w:r>
      <w:r w:rsidR="0004029A">
        <w:rPr>
          <w:rFonts w:cs="Arial"/>
          <w:szCs w:val="20"/>
        </w:rPr>
        <w:t>an estimated</w:t>
      </w:r>
      <w:r w:rsidR="008E2497">
        <w:rPr>
          <w:rFonts w:cs="Arial"/>
          <w:szCs w:val="20"/>
        </w:rPr>
        <w:t xml:space="preserve"> </w:t>
      </w:r>
      <w:r w:rsidR="0005230A" w:rsidRPr="0005230A">
        <w:rPr>
          <w:rFonts w:cs="Arial"/>
          <w:b/>
          <w:szCs w:val="20"/>
        </w:rPr>
        <w:t>$</w:t>
      </w:r>
      <w:r w:rsidRPr="003B4470">
        <w:rPr>
          <w:rFonts w:cs="Arial"/>
          <w:b/>
          <w:szCs w:val="20"/>
        </w:rPr>
        <w:t xml:space="preserve">X </w:t>
      </w:r>
      <w:r w:rsidRPr="003B4470">
        <w:rPr>
          <w:rFonts w:cs="Arial"/>
          <w:szCs w:val="20"/>
        </w:rPr>
        <w:t>Hours Per month by not double/triple handling requests</w:t>
      </w:r>
      <w:r w:rsidR="006902F3">
        <w:rPr>
          <w:rFonts w:cs="Arial"/>
          <w:szCs w:val="20"/>
        </w:rPr>
        <w:t xml:space="preserve"> and reducing the feedback loop between creatives and brand</w:t>
      </w:r>
      <w:r w:rsidR="00B5015F">
        <w:rPr>
          <w:rFonts w:cs="Arial"/>
          <w:szCs w:val="20"/>
        </w:rPr>
        <w:t>;</w:t>
      </w:r>
    </w:p>
    <w:p w14:paraId="1FF19FCA" w14:textId="6A24A310" w:rsidR="00E704A6" w:rsidRPr="003B4470" w:rsidRDefault="00E704A6" w:rsidP="00E704A6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Reduce duplication of</w:t>
      </w:r>
      <w:r w:rsidR="0004029A">
        <w:rPr>
          <w:rFonts w:cs="Arial"/>
          <w:szCs w:val="20"/>
        </w:rPr>
        <w:t xml:space="preserve"> expenditure</w:t>
      </w:r>
      <w:r w:rsidRPr="003B4470">
        <w:rPr>
          <w:rFonts w:cs="Arial"/>
          <w:szCs w:val="20"/>
        </w:rPr>
        <w:t xml:space="preserve"> on stock photography and other creative assets</w:t>
      </w:r>
      <w:r w:rsidR="00FF7505" w:rsidRPr="003B4470">
        <w:rPr>
          <w:rFonts w:cs="Arial"/>
          <w:szCs w:val="20"/>
        </w:rPr>
        <w:t xml:space="preserve"> by </w:t>
      </w:r>
      <w:r w:rsidR="00FF7505" w:rsidRPr="003B4470">
        <w:rPr>
          <w:rFonts w:cs="Arial"/>
          <w:b/>
          <w:szCs w:val="20"/>
        </w:rPr>
        <w:t>$</w:t>
      </w:r>
      <w:r w:rsidR="00121894">
        <w:rPr>
          <w:rFonts w:cs="Arial"/>
          <w:b/>
          <w:szCs w:val="20"/>
        </w:rPr>
        <w:t>X</w:t>
      </w:r>
      <w:r w:rsidR="00B5015F">
        <w:rPr>
          <w:rFonts w:cs="Arial"/>
          <w:b/>
          <w:szCs w:val="20"/>
        </w:rPr>
        <w:t>;</w:t>
      </w:r>
    </w:p>
    <w:p w14:paraId="7716A606" w14:textId="34D3E2F1" w:rsidR="00E704A6" w:rsidRPr="003B4470" w:rsidRDefault="00E704A6" w:rsidP="00E704A6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We have i</w:t>
      </w:r>
      <w:r w:rsidR="00465CDF" w:rsidRPr="003B4470">
        <w:rPr>
          <w:rFonts w:cs="Arial"/>
          <w:szCs w:val="20"/>
        </w:rPr>
        <w:t xml:space="preserve">nvested </w:t>
      </w:r>
      <w:r w:rsidR="00465CDF" w:rsidRPr="003B4470">
        <w:rPr>
          <w:rFonts w:cs="Arial"/>
          <w:b/>
          <w:szCs w:val="20"/>
        </w:rPr>
        <w:t>$X</w:t>
      </w:r>
      <w:r w:rsidR="00465CDF" w:rsidRPr="003B4470">
        <w:rPr>
          <w:rFonts w:cs="Arial"/>
          <w:szCs w:val="20"/>
        </w:rPr>
        <w:t xml:space="preserve"> in our </w:t>
      </w:r>
      <w:r w:rsidR="006F6F58">
        <w:rPr>
          <w:rFonts w:cs="Arial"/>
          <w:szCs w:val="20"/>
        </w:rPr>
        <w:t>branded content and advertising</w:t>
      </w:r>
      <w:r w:rsidRPr="003B4470">
        <w:rPr>
          <w:rFonts w:cs="Arial"/>
          <w:szCs w:val="20"/>
        </w:rPr>
        <w:t>, and this platform will ensure we maximise the ROI</w:t>
      </w:r>
      <w:r w:rsidR="0004029A">
        <w:rPr>
          <w:rFonts w:cs="Arial"/>
          <w:szCs w:val="20"/>
        </w:rPr>
        <w:t xml:space="preserve"> of our content</w:t>
      </w:r>
      <w:r w:rsidRPr="003B4470">
        <w:rPr>
          <w:rFonts w:cs="Arial"/>
          <w:szCs w:val="20"/>
        </w:rPr>
        <w:t>, and have a working process in place to manage our brand</w:t>
      </w:r>
      <w:r w:rsidR="00B5015F">
        <w:rPr>
          <w:rFonts w:cs="Arial"/>
          <w:szCs w:val="20"/>
        </w:rPr>
        <w:t>;</w:t>
      </w:r>
    </w:p>
    <w:p w14:paraId="3AEC33DC" w14:textId="2A16C492" w:rsidR="00E704A6" w:rsidRPr="003B4470" w:rsidRDefault="00E704A6" w:rsidP="00E704A6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 xml:space="preserve">The platform will deliver brand consistency, quality and </w:t>
      </w:r>
      <w:r w:rsidR="00326057">
        <w:rPr>
          <w:rFonts w:cs="Arial"/>
          <w:szCs w:val="20"/>
        </w:rPr>
        <w:t xml:space="preserve">provide </w:t>
      </w:r>
      <w:r w:rsidRPr="003B4470">
        <w:rPr>
          <w:rFonts w:cs="Arial"/>
          <w:szCs w:val="20"/>
        </w:rPr>
        <w:t>education amongst internal and external stakeholders</w:t>
      </w:r>
      <w:r w:rsidR="00B5015F">
        <w:rPr>
          <w:rFonts w:cs="Arial"/>
          <w:szCs w:val="20"/>
        </w:rPr>
        <w:t>;</w:t>
      </w:r>
    </w:p>
    <w:p w14:paraId="128E462F" w14:textId="08593764" w:rsidR="00E704A6" w:rsidRPr="003B4470" w:rsidRDefault="00326057" w:rsidP="00E704A6">
      <w:pPr>
        <w:pStyle w:val="ListBullet2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E704A6" w:rsidRPr="003B4470">
        <w:rPr>
          <w:rFonts w:cs="Arial"/>
          <w:szCs w:val="20"/>
        </w:rPr>
        <w:t>e will not have any internal management, development or hosting costs.</w:t>
      </w:r>
    </w:p>
    <w:p w14:paraId="6A80FF0B" w14:textId="77777777" w:rsidR="007F09B3" w:rsidRDefault="007F09B3" w:rsidP="007F09B3">
      <w:pPr>
        <w:pStyle w:val="ListBullet"/>
        <w:numPr>
          <w:ilvl w:val="0"/>
          <w:numId w:val="0"/>
        </w:numPr>
        <w:ind w:left="227" w:hanging="227"/>
        <w:rPr>
          <w:rStyle w:val="Strong"/>
          <w:rFonts w:cs="Arial"/>
          <w:szCs w:val="20"/>
        </w:rPr>
      </w:pPr>
    </w:p>
    <w:p w14:paraId="77272295" w14:textId="77777777" w:rsidR="00E704A6" w:rsidRPr="007F09B3" w:rsidRDefault="00E704A6" w:rsidP="007F09B3">
      <w:pPr>
        <w:pStyle w:val="ListBullet"/>
        <w:numPr>
          <w:ilvl w:val="0"/>
          <w:numId w:val="0"/>
        </w:numPr>
        <w:ind w:left="227" w:hanging="227"/>
        <w:rPr>
          <w:rStyle w:val="Strong"/>
          <w:rFonts w:cs="Arial"/>
          <w:color w:val="000000" w:themeColor="text1"/>
          <w:szCs w:val="20"/>
        </w:rPr>
      </w:pPr>
      <w:r w:rsidRPr="007F09B3">
        <w:rPr>
          <w:rStyle w:val="Strong"/>
          <w:rFonts w:cs="Arial"/>
          <w:color w:val="000000" w:themeColor="text1"/>
          <w:szCs w:val="20"/>
        </w:rPr>
        <w:t xml:space="preserve">Measurement </w:t>
      </w:r>
    </w:p>
    <w:p w14:paraId="3366A019" w14:textId="61AEA974" w:rsidR="00E704A6" w:rsidRPr="003B4470" w:rsidRDefault="00E704A6" w:rsidP="00E704A6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 xml:space="preserve">The </w:t>
      </w:r>
      <w:r w:rsidR="00465CDF" w:rsidRPr="003B4470">
        <w:rPr>
          <w:rFonts w:cs="Arial"/>
          <w:szCs w:val="20"/>
        </w:rPr>
        <w:t>software</w:t>
      </w:r>
      <w:r w:rsidRPr="003B4470">
        <w:rPr>
          <w:rFonts w:cs="Arial"/>
          <w:szCs w:val="20"/>
        </w:rPr>
        <w:t xml:space="preserve"> integrates an advanced reporting tool that will allow us to measure exactly how the port</w:t>
      </w:r>
      <w:r w:rsidR="00FF7505" w:rsidRPr="003B4470">
        <w:rPr>
          <w:rFonts w:cs="Arial"/>
          <w:szCs w:val="20"/>
        </w:rPr>
        <w:t xml:space="preserve">al is being used, which assets </w:t>
      </w:r>
      <w:r w:rsidRPr="003B4470">
        <w:rPr>
          <w:rFonts w:cs="Arial"/>
          <w:szCs w:val="20"/>
        </w:rPr>
        <w:t>are being accessed and by whom, thus providing us with a clear measure of the ROI.</w:t>
      </w:r>
    </w:p>
    <w:p w14:paraId="7D920B96" w14:textId="77777777" w:rsidR="0067781D" w:rsidRPr="003B4470" w:rsidRDefault="0067781D">
      <w:pPr>
        <w:rPr>
          <w:rFonts w:ascii="Arial" w:hAnsi="Arial" w:cs="Arial"/>
          <w:sz w:val="20"/>
          <w:szCs w:val="20"/>
          <w:lang w:val="en-AU"/>
        </w:rPr>
      </w:pPr>
    </w:p>
    <w:p w14:paraId="66D38515" w14:textId="77777777" w:rsidR="0067781D" w:rsidRPr="007F09B3" w:rsidRDefault="0067781D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Key Deliverables</w:t>
      </w:r>
    </w:p>
    <w:p w14:paraId="5BA55FC0" w14:textId="77777777" w:rsidR="0067781D" w:rsidRPr="003B4470" w:rsidRDefault="0067781D">
      <w:pPr>
        <w:rPr>
          <w:rFonts w:ascii="Arial" w:hAnsi="Arial" w:cs="Arial"/>
          <w:sz w:val="20"/>
          <w:szCs w:val="20"/>
          <w:lang w:val="en-AU"/>
        </w:rPr>
      </w:pPr>
    </w:p>
    <w:p w14:paraId="725742E1" w14:textId="77777777" w:rsidR="0067781D" w:rsidRPr="003B4470" w:rsidRDefault="0067781D" w:rsidP="0067781D">
      <w:pPr>
        <w:pStyle w:val="ListBullet"/>
        <w:rPr>
          <w:rFonts w:cs="Arial"/>
          <w:szCs w:val="20"/>
        </w:rPr>
      </w:pPr>
      <w:r w:rsidRPr="003B4470">
        <w:rPr>
          <w:rFonts w:cs="Arial"/>
          <w:szCs w:val="20"/>
        </w:rPr>
        <w:t>The implementation phase will consist of the following process:</w:t>
      </w:r>
    </w:p>
    <w:p w14:paraId="18ADB4CA" w14:textId="1FEFB451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Detailed review of all information/resources to be contained within the platform</w:t>
      </w:r>
      <w:r w:rsidR="004F0249">
        <w:rPr>
          <w:rFonts w:cs="Arial"/>
          <w:szCs w:val="20"/>
        </w:rPr>
        <w:t>;</w:t>
      </w:r>
    </w:p>
    <w:p w14:paraId="5AFD7762" w14:textId="39183715" w:rsidR="0067781D" w:rsidRDefault="001F333F" w:rsidP="0067781D">
      <w:pPr>
        <w:pStyle w:val="ListBullet2"/>
        <w:rPr>
          <w:rFonts w:cs="Arial"/>
          <w:szCs w:val="20"/>
        </w:rPr>
      </w:pPr>
      <w:r>
        <w:rPr>
          <w:rFonts w:cs="Arial"/>
          <w:szCs w:val="20"/>
        </w:rPr>
        <w:t>Structured</w:t>
      </w:r>
      <w:r w:rsidR="0067781D" w:rsidRPr="003B4470">
        <w:rPr>
          <w:rFonts w:cs="Arial"/>
          <w:szCs w:val="20"/>
        </w:rPr>
        <w:t xml:space="preserve"> workshop with Key Administrators to determine optimal categorisation and structure of information</w:t>
      </w:r>
      <w:r w:rsidR="004F0249">
        <w:rPr>
          <w:rFonts w:cs="Arial"/>
          <w:szCs w:val="20"/>
        </w:rPr>
        <w:t>;</w:t>
      </w:r>
    </w:p>
    <w:p w14:paraId="3AD5E8DF" w14:textId="0C83897C" w:rsidR="00EA28D8" w:rsidRPr="003B4470" w:rsidRDefault="00EA28D8" w:rsidP="0067781D">
      <w:pPr>
        <w:pStyle w:val="ListBullet2"/>
        <w:rPr>
          <w:rFonts w:cs="Arial"/>
          <w:szCs w:val="20"/>
        </w:rPr>
      </w:pPr>
      <w:r>
        <w:rPr>
          <w:rFonts w:cs="Arial"/>
          <w:szCs w:val="20"/>
        </w:rPr>
        <w:t xml:space="preserve">Development of a project plan, </w:t>
      </w:r>
      <w:r w:rsidR="0004029A">
        <w:rPr>
          <w:rFonts w:cs="Arial"/>
          <w:szCs w:val="20"/>
        </w:rPr>
        <w:t xml:space="preserve">key milestones, </w:t>
      </w:r>
      <w:r>
        <w:rPr>
          <w:rFonts w:cs="Arial"/>
          <w:szCs w:val="20"/>
        </w:rPr>
        <w:t>measures of success and a kick off meeting</w:t>
      </w:r>
      <w:r w:rsidR="004F0249">
        <w:rPr>
          <w:rFonts w:cs="Arial"/>
          <w:szCs w:val="20"/>
        </w:rPr>
        <w:t>;</w:t>
      </w:r>
    </w:p>
    <w:p w14:paraId="48D9C7D0" w14:textId="4356FFCC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Configuration of the platform (including full data migration) to suit operational needs</w:t>
      </w:r>
      <w:r w:rsidR="004F0249">
        <w:rPr>
          <w:rFonts w:cs="Arial"/>
          <w:szCs w:val="20"/>
        </w:rPr>
        <w:t>;</w:t>
      </w:r>
    </w:p>
    <w:p w14:paraId="65D34EE7" w14:textId="4522A0B1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Bulk creation of Users, Groups and associated Permissions</w:t>
      </w:r>
      <w:r w:rsidR="004F0249">
        <w:rPr>
          <w:rFonts w:cs="Arial"/>
          <w:szCs w:val="20"/>
        </w:rPr>
        <w:t>;</w:t>
      </w:r>
    </w:p>
    <w:p w14:paraId="7686D3AC" w14:textId="0A48A73C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 xml:space="preserve">Extensive training </w:t>
      </w:r>
      <w:r w:rsidR="001F333F">
        <w:rPr>
          <w:rFonts w:cs="Arial"/>
          <w:szCs w:val="20"/>
        </w:rPr>
        <w:t>for Main Administrators</w:t>
      </w:r>
      <w:r w:rsidR="004F0249">
        <w:rPr>
          <w:rFonts w:cs="Arial"/>
          <w:szCs w:val="20"/>
        </w:rPr>
        <w:t>;</w:t>
      </w:r>
    </w:p>
    <w:p w14:paraId="2D7372EF" w14:textId="7A2474A2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Testing of the configuration and setup on our Intranet</w:t>
      </w:r>
      <w:r w:rsidR="004F0249">
        <w:rPr>
          <w:rFonts w:cs="Arial"/>
          <w:szCs w:val="20"/>
        </w:rPr>
        <w:t>;</w:t>
      </w:r>
    </w:p>
    <w:p w14:paraId="410D01A2" w14:textId="5A33632E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Launch of the portal within our Intranet</w:t>
      </w:r>
      <w:r w:rsidR="004F0249">
        <w:rPr>
          <w:rFonts w:cs="Arial"/>
          <w:szCs w:val="20"/>
        </w:rPr>
        <w:t>;</w:t>
      </w:r>
    </w:p>
    <w:p w14:paraId="2B047048" w14:textId="600253B8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lastRenderedPageBreak/>
        <w:t>Ongoing monitoring of usage to ensure rapid and optimal adoption by all stakeholders</w:t>
      </w:r>
      <w:r w:rsidR="004F0249">
        <w:rPr>
          <w:rFonts w:cs="Arial"/>
          <w:szCs w:val="20"/>
        </w:rPr>
        <w:t>;</w:t>
      </w:r>
    </w:p>
    <w:p w14:paraId="6454381F" w14:textId="77777777" w:rsidR="0067781D" w:rsidRPr="003B4470" w:rsidRDefault="0067781D" w:rsidP="0067781D">
      <w:pPr>
        <w:pStyle w:val="ListBullet2"/>
        <w:rPr>
          <w:rFonts w:cs="Arial"/>
          <w:szCs w:val="20"/>
        </w:rPr>
      </w:pPr>
      <w:r w:rsidRPr="003B4470">
        <w:rPr>
          <w:rFonts w:cs="Arial"/>
          <w:szCs w:val="20"/>
        </w:rPr>
        <w:t>An email alert service for users on new and/or updated data.</w:t>
      </w:r>
    </w:p>
    <w:p w14:paraId="7F326EFD" w14:textId="77777777" w:rsidR="00465CDF" w:rsidRPr="003B4470" w:rsidRDefault="00465CDF" w:rsidP="00465CDF">
      <w:pPr>
        <w:pStyle w:val="ListBullet2"/>
        <w:numPr>
          <w:ilvl w:val="0"/>
          <w:numId w:val="0"/>
        </w:numPr>
        <w:ind w:left="1003"/>
        <w:rPr>
          <w:rFonts w:cs="Arial"/>
          <w:szCs w:val="20"/>
        </w:rPr>
      </w:pPr>
    </w:p>
    <w:p w14:paraId="282D1D97" w14:textId="77777777" w:rsidR="00DC128F" w:rsidRPr="007F09B3" w:rsidRDefault="00DC128F" w:rsidP="00DC128F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Key Risks</w:t>
      </w:r>
      <w:r>
        <w:rPr>
          <w:rFonts w:ascii="Arial" w:hAnsi="Arial" w:cs="Arial"/>
          <w:b/>
          <w:sz w:val="28"/>
          <w:szCs w:val="20"/>
          <w:lang w:val="en-AU"/>
        </w:rPr>
        <w:t xml:space="preserve"> If We Don’t Proceed</w:t>
      </w:r>
    </w:p>
    <w:p w14:paraId="65D4F11C" w14:textId="0934339A" w:rsidR="00DC128F" w:rsidRPr="003B4470" w:rsidRDefault="00DC128F" w:rsidP="00DC128F">
      <w:pPr>
        <w:pStyle w:val="TableGridNOSPACE"/>
        <w:rPr>
          <w:rFonts w:cs="Arial"/>
          <w:szCs w:val="20"/>
        </w:rPr>
      </w:pPr>
      <w:r w:rsidRPr="003B4470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major </w:t>
      </w:r>
      <w:r w:rsidRPr="003B4470">
        <w:rPr>
          <w:rFonts w:cs="Arial"/>
          <w:szCs w:val="20"/>
        </w:rPr>
        <w:t xml:space="preserve">risk of not </w:t>
      </w:r>
      <w:r>
        <w:rPr>
          <w:rFonts w:cs="Arial"/>
          <w:szCs w:val="20"/>
        </w:rPr>
        <w:t>implementing this platform</w:t>
      </w:r>
      <w:r w:rsidRPr="003B4470">
        <w:rPr>
          <w:rFonts w:cs="Arial"/>
          <w:szCs w:val="20"/>
        </w:rPr>
        <w:t xml:space="preserve"> is that our new brand work and processes </w:t>
      </w:r>
      <w:r>
        <w:rPr>
          <w:rFonts w:cs="Arial"/>
          <w:szCs w:val="20"/>
        </w:rPr>
        <w:t>will</w:t>
      </w:r>
      <w:r w:rsidRPr="003B4470">
        <w:rPr>
          <w:rFonts w:cs="Arial"/>
          <w:szCs w:val="20"/>
        </w:rPr>
        <w:t xml:space="preserve"> not </w:t>
      </w:r>
      <w:r>
        <w:rPr>
          <w:rFonts w:cs="Arial"/>
          <w:szCs w:val="20"/>
        </w:rPr>
        <w:t xml:space="preserve">be </w:t>
      </w:r>
      <w:r w:rsidRPr="003B4470">
        <w:rPr>
          <w:rFonts w:cs="Arial"/>
          <w:szCs w:val="20"/>
        </w:rPr>
        <w:t>effectively implemented</w:t>
      </w:r>
      <w:r>
        <w:rPr>
          <w:rFonts w:cs="Arial"/>
          <w:szCs w:val="20"/>
        </w:rPr>
        <w:t>.</w:t>
      </w:r>
    </w:p>
    <w:p w14:paraId="3532B569" w14:textId="02A7534C" w:rsidR="00DC128F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Inefficient running of the </w:t>
      </w:r>
      <w:r>
        <w:rPr>
          <w:rFonts w:cs="Arial"/>
          <w:szCs w:val="20"/>
        </w:rPr>
        <w:t>M</w:t>
      </w:r>
      <w:r>
        <w:rPr>
          <w:rFonts w:cs="Arial"/>
          <w:szCs w:val="20"/>
        </w:rPr>
        <w:t>arketing department</w:t>
      </w:r>
      <w:r>
        <w:rPr>
          <w:rFonts w:cs="Arial"/>
          <w:szCs w:val="20"/>
        </w:rPr>
        <w:t xml:space="preserve"> – lost productivity hours on ‘non value add’ tasks</w:t>
      </w:r>
      <w:r w:rsidR="004F0249">
        <w:rPr>
          <w:rFonts w:cs="Arial"/>
          <w:szCs w:val="20"/>
        </w:rPr>
        <w:t>;</w:t>
      </w:r>
    </w:p>
    <w:p w14:paraId="756648BF" w14:textId="0E43E1CD" w:rsidR="00DC128F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Lack of oversight of </w:t>
      </w:r>
      <w:r w:rsidR="00AA71CF">
        <w:rPr>
          <w:rFonts w:cs="Arial"/>
          <w:szCs w:val="20"/>
        </w:rPr>
        <w:t xml:space="preserve">external </w:t>
      </w:r>
      <w:r>
        <w:rPr>
          <w:rFonts w:cs="Arial"/>
          <w:szCs w:val="20"/>
        </w:rPr>
        <w:t>agencies</w:t>
      </w:r>
      <w:r w:rsidR="00AA71CF">
        <w:rPr>
          <w:rFonts w:cs="Arial"/>
          <w:szCs w:val="20"/>
        </w:rPr>
        <w:t xml:space="preserve"> – increasing chance of errors or </w:t>
      </w:r>
      <w:proofErr w:type="spellStart"/>
      <w:r w:rsidR="00AA71CF">
        <w:rPr>
          <w:rFonts w:cs="Arial"/>
          <w:szCs w:val="20"/>
        </w:rPr>
        <w:t>non compliant</w:t>
      </w:r>
      <w:proofErr w:type="spellEnd"/>
      <w:r w:rsidR="00AA71CF">
        <w:rPr>
          <w:rFonts w:cs="Arial"/>
          <w:szCs w:val="20"/>
        </w:rPr>
        <w:t xml:space="preserve"> material being published</w:t>
      </w:r>
      <w:r w:rsidR="004F0249">
        <w:rPr>
          <w:rFonts w:cs="Arial"/>
          <w:szCs w:val="20"/>
        </w:rPr>
        <w:t>;</w:t>
      </w:r>
    </w:p>
    <w:p w14:paraId="7001ABCA" w14:textId="1ECE1B16" w:rsidR="00DC128F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Lack of governance oversight</w:t>
      </w:r>
      <w:r w:rsidR="00AA71CF">
        <w:rPr>
          <w:rFonts w:cs="Arial"/>
          <w:szCs w:val="20"/>
        </w:rPr>
        <w:t>, audit trails</w:t>
      </w:r>
      <w:r>
        <w:rPr>
          <w:rFonts w:cs="Arial"/>
          <w:szCs w:val="20"/>
        </w:rPr>
        <w:t xml:space="preserve"> and reporting</w:t>
      </w:r>
      <w:r w:rsidR="004F0249">
        <w:rPr>
          <w:rFonts w:cs="Arial"/>
          <w:szCs w:val="20"/>
        </w:rPr>
        <w:t>;</w:t>
      </w:r>
    </w:p>
    <w:p w14:paraId="0B284D83" w14:textId="4EC9E06B" w:rsidR="00DC128F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 w:rsidRPr="003B4470">
        <w:rPr>
          <w:rFonts w:cs="Arial"/>
          <w:szCs w:val="20"/>
        </w:rPr>
        <w:t>Inconsistency of branding</w:t>
      </w:r>
      <w:r>
        <w:rPr>
          <w:rFonts w:cs="Arial"/>
          <w:szCs w:val="20"/>
        </w:rPr>
        <w:t xml:space="preserve"> and </w:t>
      </w:r>
      <w:r w:rsidR="00AA71CF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diminishing of our brand value</w:t>
      </w:r>
      <w:r w:rsidR="004F0249">
        <w:rPr>
          <w:rFonts w:cs="Arial"/>
          <w:szCs w:val="20"/>
        </w:rPr>
        <w:t>;</w:t>
      </w:r>
      <w:r w:rsidR="00AA71CF">
        <w:rPr>
          <w:rFonts w:cs="Arial"/>
          <w:szCs w:val="20"/>
        </w:rPr>
        <w:t xml:space="preserve"> </w:t>
      </w:r>
    </w:p>
    <w:p w14:paraId="24324813" w14:textId="48AAE868" w:rsidR="00DC128F" w:rsidRPr="003B4470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Fines for non-compliant assets being used</w:t>
      </w:r>
      <w:r w:rsidR="004F0249">
        <w:rPr>
          <w:rFonts w:cs="Arial"/>
          <w:szCs w:val="20"/>
        </w:rPr>
        <w:t>;</w:t>
      </w:r>
    </w:p>
    <w:p w14:paraId="3803BE32" w14:textId="7E31FA09" w:rsidR="00DC128F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 w:rsidRPr="003B4470">
        <w:rPr>
          <w:rFonts w:cs="Arial"/>
          <w:szCs w:val="20"/>
        </w:rPr>
        <w:t>Duplication of efforts and expenditure</w:t>
      </w:r>
      <w:r w:rsidR="004F0249">
        <w:rPr>
          <w:rFonts w:cs="Arial"/>
          <w:szCs w:val="20"/>
        </w:rPr>
        <w:t>;</w:t>
      </w:r>
    </w:p>
    <w:p w14:paraId="02A44DF9" w14:textId="12D601A3" w:rsidR="00DC128F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Inefficient administration in the marketing department</w:t>
      </w:r>
      <w:r w:rsidR="004F0249">
        <w:rPr>
          <w:rFonts w:cs="Arial"/>
          <w:szCs w:val="20"/>
        </w:rPr>
        <w:t>;</w:t>
      </w:r>
    </w:p>
    <w:p w14:paraId="744FF9B5" w14:textId="27F4670C" w:rsidR="00DC128F" w:rsidRPr="003B4470" w:rsidRDefault="00DC128F" w:rsidP="00DC128F">
      <w:pPr>
        <w:pStyle w:val="TableGridNOSPACE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Over-reliance on external agencies for original artwork</w:t>
      </w:r>
      <w:r w:rsidR="004F0249">
        <w:rPr>
          <w:rFonts w:cs="Arial"/>
          <w:szCs w:val="20"/>
        </w:rPr>
        <w:t>.</w:t>
      </w:r>
    </w:p>
    <w:p w14:paraId="11DBE53C" w14:textId="77777777" w:rsidR="00DC128F" w:rsidRPr="003B4470" w:rsidRDefault="00DC128F" w:rsidP="00DC128F">
      <w:pPr>
        <w:rPr>
          <w:rFonts w:ascii="Arial" w:hAnsi="Arial" w:cs="Arial"/>
          <w:sz w:val="20"/>
          <w:szCs w:val="20"/>
          <w:lang w:val="en-AU"/>
        </w:rPr>
      </w:pPr>
    </w:p>
    <w:p w14:paraId="3BF5E3D9" w14:textId="77777777" w:rsidR="00DC128F" w:rsidRPr="007F09B3" w:rsidRDefault="00DC128F" w:rsidP="00DC128F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Dependencies, Constraints and Assumptions</w:t>
      </w:r>
    </w:p>
    <w:p w14:paraId="6332C662" w14:textId="77777777" w:rsidR="00DC128F" w:rsidRPr="003B4470" w:rsidRDefault="00DC128F" w:rsidP="00DC128F">
      <w:pPr>
        <w:rPr>
          <w:rFonts w:ascii="Arial" w:hAnsi="Arial" w:cs="Arial"/>
          <w:sz w:val="20"/>
          <w:szCs w:val="20"/>
          <w:lang w:val="en-AU"/>
        </w:rPr>
      </w:pPr>
      <w:r w:rsidRPr="003B4470">
        <w:rPr>
          <w:rFonts w:ascii="Arial" w:hAnsi="Arial" w:cs="Arial"/>
          <w:sz w:val="20"/>
          <w:szCs w:val="20"/>
        </w:rPr>
        <w:t>As this is an externally hosted platform, the only dependency is to enable the integration of Active Directory for Internal Users.</w:t>
      </w:r>
    </w:p>
    <w:p w14:paraId="7FB56651" w14:textId="77777777" w:rsidR="00DC128F" w:rsidRDefault="00DC128F" w:rsidP="008C6692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</w:p>
    <w:p w14:paraId="2EBB699F" w14:textId="77777777" w:rsidR="008C6692" w:rsidRPr="003B4470" w:rsidRDefault="008C6692">
      <w:pPr>
        <w:rPr>
          <w:rFonts w:ascii="Arial" w:hAnsi="Arial" w:cs="Arial"/>
          <w:sz w:val="20"/>
          <w:szCs w:val="20"/>
          <w:lang w:val="en-AU"/>
        </w:rPr>
      </w:pPr>
    </w:p>
    <w:p w14:paraId="0BFDCA30" w14:textId="3D616880" w:rsidR="0067781D" w:rsidRPr="007F09B3" w:rsidRDefault="0067781D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Timing</w:t>
      </w:r>
    </w:p>
    <w:p w14:paraId="22423A54" w14:textId="77777777" w:rsidR="0067781D" w:rsidRPr="007F09B3" w:rsidRDefault="0067781D">
      <w:pPr>
        <w:rPr>
          <w:rFonts w:ascii="Arial" w:hAnsi="Arial" w:cs="Arial"/>
          <w:sz w:val="20"/>
          <w:szCs w:val="20"/>
          <w:lang w:val="en-AU"/>
        </w:rPr>
      </w:pPr>
      <w:r w:rsidRPr="007F09B3">
        <w:rPr>
          <w:rFonts w:ascii="Arial" w:hAnsi="Arial" w:cs="Arial"/>
          <w:b/>
          <w:sz w:val="20"/>
          <w:szCs w:val="20"/>
          <w:lang w:val="en-AU"/>
        </w:rPr>
        <w:t>Sign Off:</w:t>
      </w:r>
    </w:p>
    <w:p w14:paraId="61C46668" w14:textId="77777777" w:rsidR="0067781D" w:rsidRDefault="0067781D">
      <w:pPr>
        <w:rPr>
          <w:rFonts w:ascii="Arial" w:hAnsi="Arial" w:cs="Arial"/>
          <w:b/>
          <w:sz w:val="20"/>
          <w:szCs w:val="20"/>
          <w:lang w:val="en-AU"/>
        </w:rPr>
      </w:pPr>
      <w:r w:rsidRPr="007F09B3">
        <w:rPr>
          <w:rFonts w:ascii="Arial" w:hAnsi="Arial" w:cs="Arial"/>
          <w:b/>
          <w:sz w:val="20"/>
          <w:szCs w:val="20"/>
          <w:lang w:val="en-AU"/>
        </w:rPr>
        <w:t>Implementation:</w:t>
      </w:r>
    </w:p>
    <w:p w14:paraId="63697101" w14:textId="5F210D6D" w:rsidR="007F09B3" w:rsidRPr="007F09B3" w:rsidRDefault="007F09B3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Training:</w:t>
      </w:r>
    </w:p>
    <w:p w14:paraId="2BAB03BF" w14:textId="0079027F" w:rsidR="0067781D" w:rsidRPr="007F09B3" w:rsidRDefault="0067781D">
      <w:pPr>
        <w:rPr>
          <w:rFonts w:ascii="Arial" w:hAnsi="Arial" w:cs="Arial"/>
          <w:sz w:val="20"/>
          <w:szCs w:val="20"/>
          <w:lang w:val="en-AU"/>
        </w:rPr>
      </w:pPr>
      <w:r w:rsidRPr="007F09B3">
        <w:rPr>
          <w:rFonts w:ascii="Arial" w:hAnsi="Arial" w:cs="Arial"/>
          <w:b/>
          <w:sz w:val="20"/>
          <w:szCs w:val="20"/>
          <w:lang w:val="en-AU"/>
        </w:rPr>
        <w:t>Launch Date</w:t>
      </w:r>
      <w:r w:rsidR="007F09B3" w:rsidRPr="007F09B3">
        <w:rPr>
          <w:rFonts w:ascii="Arial" w:hAnsi="Arial" w:cs="Arial"/>
          <w:b/>
          <w:sz w:val="20"/>
          <w:szCs w:val="20"/>
          <w:lang w:val="en-AU"/>
        </w:rPr>
        <w:t>:</w:t>
      </w:r>
    </w:p>
    <w:p w14:paraId="5ABB8B5B" w14:textId="77777777" w:rsidR="0067781D" w:rsidRDefault="0067781D">
      <w:pPr>
        <w:rPr>
          <w:rFonts w:ascii="Arial" w:hAnsi="Arial" w:cs="Arial"/>
          <w:sz w:val="20"/>
          <w:szCs w:val="20"/>
          <w:lang w:val="en-AU"/>
        </w:rPr>
      </w:pPr>
    </w:p>
    <w:p w14:paraId="5CF2D057" w14:textId="77777777" w:rsidR="007F09B3" w:rsidRDefault="007F09B3">
      <w:pPr>
        <w:rPr>
          <w:rFonts w:ascii="Arial" w:hAnsi="Arial" w:cs="Arial"/>
          <w:sz w:val="20"/>
          <w:szCs w:val="20"/>
          <w:lang w:val="en-AU"/>
        </w:rPr>
      </w:pPr>
    </w:p>
    <w:p w14:paraId="67DDFB25" w14:textId="77777777" w:rsidR="0067781D" w:rsidRPr="007F09B3" w:rsidRDefault="0067781D" w:rsidP="007F09B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0"/>
          <w:lang w:val="en-AU"/>
        </w:rPr>
      </w:pPr>
      <w:r w:rsidRPr="007F09B3">
        <w:rPr>
          <w:rFonts w:ascii="Arial" w:hAnsi="Arial" w:cs="Arial"/>
          <w:b/>
          <w:sz w:val="28"/>
          <w:szCs w:val="20"/>
          <w:lang w:val="en-AU"/>
        </w:rPr>
        <w:t>Costs</w:t>
      </w:r>
    </w:p>
    <w:p w14:paraId="18C8E9EC" w14:textId="42DD4AF8" w:rsidR="007F09B3" w:rsidRPr="007F09B3" w:rsidRDefault="007F09B3">
      <w:pPr>
        <w:rPr>
          <w:rFonts w:ascii="Arial" w:hAnsi="Arial" w:cs="Arial"/>
          <w:i/>
          <w:sz w:val="20"/>
          <w:szCs w:val="20"/>
          <w:lang w:val="en-AU"/>
        </w:rPr>
      </w:pPr>
      <w:r w:rsidRPr="007F09B3">
        <w:rPr>
          <w:rFonts w:ascii="Arial" w:hAnsi="Arial" w:cs="Arial"/>
          <w:i/>
          <w:sz w:val="20"/>
          <w:szCs w:val="20"/>
          <w:lang w:val="en-AU"/>
        </w:rPr>
        <w:t>Enter Costs Here</w:t>
      </w:r>
    </w:p>
    <w:p w14:paraId="120CF52D" w14:textId="77777777" w:rsidR="007F09B3" w:rsidRDefault="007F09B3">
      <w:pPr>
        <w:rPr>
          <w:rFonts w:ascii="Arial" w:hAnsi="Arial" w:cs="Arial"/>
          <w:sz w:val="20"/>
          <w:szCs w:val="20"/>
          <w:lang w:val="en-AU"/>
        </w:rPr>
      </w:pPr>
    </w:p>
    <w:p w14:paraId="16268C60" w14:textId="77777777" w:rsidR="007F09B3" w:rsidRDefault="007F09B3">
      <w:pPr>
        <w:rPr>
          <w:rFonts w:ascii="Arial" w:hAnsi="Arial" w:cs="Arial"/>
          <w:sz w:val="20"/>
          <w:szCs w:val="20"/>
          <w:lang w:val="en-AU"/>
        </w:rPr>
      </w:pPr>
    </w:p>
    <w:p w14:paraId="5FE40E39" w14:textId="77777777" w:rsidR="007F09B3" w:rsidRDefault="007F09B3">
      <w:pPr>
        <w:rPr>
          <w:rFonts w:ascii="Arial" w:hAnsi="Arial" w:cs="Arial"/>
          <w:sz w:val="20"/>
          <w:szCs w:val="20"/>
          <w:lang w:val="en-AU"/>
        </w:rPr>
      </w:pPr>
    </w:p>
    <w:p w14:paraId="4B028842" w14:textId="0BD2BCD1" w:rsidR="007F09B3" w:rsidRDefault="007F09B3">
      <w:pPr>
        <w:rPr>
          <w:rFonts w:ascii="Arial" w:hAnsi="Arial" w:cs="Arial"/>
          <w:sz w:val="20"/>
          <w:szCs w:val="20"/>
          <w:lang w:val="en-AU"/>
        </w:rPr>
      </w:pPr>
    </w:p>
    <w:p w14:paraId="2EA261AA" w14:textId="66B3E49E" w:rsidR="00D8201C" w:rsidRDefault="00D8201C">
      <w:pPr>
        <w:rPr>
          <w:rFonts w:ascii="Arial" w:hAnsi="Arial" w:cs="Arial"/>
          <w:sz w:val="20"/>
          <w:szCs w:val="20"/>
          <w:lang w:val="en-AU"/>
        </w:rPr>
      </w:pPr>
    </w:p>
    <w:p w14:paraId="1E56710B" w14:textId="753B7F32" w:rsidR="006F6F58" w:rsidRDefault="006F6F58">
      <w:pPr>
        <w:rPr>
          <w:rFonts w:ascii="Arial" w:hAnsi="Arial" w:cs="Arial"/>
          <w:sz w:val="20"/>
          <w:szCs w:val="20"/>
          <w:lang w:val="en-AU"/>
        </w:rPr>
      </w:pPr>
    </w:p>
    <w:p w14:paraId="068B96F5" w14:textId="342AD6CC" w:rsidR="006F6F58" w:rsidRDefault="006F6F58">
      <w:pPr>
        <w:rPr>
          <w:rFonts w:ascii="Arial" w:hAnsi="Arial" w:cs="Arial"/>
          <w:sz w:val="20"/>
          <w:szCs w:val="20"/>
          <w:lang w:val="en-AU"/>
        </w:rPr>
      </w:pPr>
    </w:p>
    <w:p w14:paraId="6A7F26E0" w14:textId="2B034641" w:rsidR="006F6F58" w:rsidRDefault="006F6F58">
      <w:pPr>
        <w:rPr>
          <w:rFonts w:ascii="Arial" w:hAnsi="Arial" w:cs="Arial"/>
          <w:sz w:val="20"/>
          <w:szCs w:val="20"/>
          <w:lang w:val="en-AU"/>
        </w:rPr>
      </w:pPr>
    </w:p>
    <w:p w14:paraId="37AAEE27" w14:textId="337F0D09" w:rsidR="006F6F58" w:rsidRDefault="006F6F58">
      <w:pPr>
        <w:rPr>
          <w:rFonts w:ascii="Arial" w:hAnsi="Arial" w:cs="Arial"/>
          <w:sz w:val="20"/>
          <w:szCs w:val="20"/>
          <w:lang w:val="en-AU"/>
        </w:rPr>
      </w:pPr>
    </w:p>
    <w:p w14:paraId="2C23D4F5" w14:textId="75AD87CD" w:rsidR="006F6F58" w:rsidRDefault="006F6F58">
      <w:pPr>
        <w:rPr>
          <w:rFonts w:ascii="Arial" w:hAnsi="Arial" w:cs="Arial"/>
          <w:sz w:val="20"/>
          <w:szCs w:val="20"/>
          <w:lang w:val="en-AU"/>
        </w:rPr>
      </w:pPr>
    </w:p>
    <w:p w14:paraId="1D3FCAA5" w14:textId="77777777" w:rsidR="006F6F58" w:rsidRDefault="006F6F58">
      <w:pPr>
        <w:rPr>
          <w:rFonts w:ascii="Arial" w:hAnsi="Arial" w:cs="Arial"/>
          <w:sz w:val="20"/>
          <w:szCs w:val="20"/>
          <w:lang w:val="en-AU"/>
        </w:rPr>
      </w:pPr>
    </w:p>
    <w:p w14:paraId="284FC3DD" w14:textId="77777777" w:rsidR="00D8201C" w:rsidRPr="003B4470" w:rsidRDefault="00D8201C">
      <w:pPr>
        <w:rPr>
          <w:rFonts w:ascii="Arial" w:hAnsi="Arial" w:cs="Arial"/>
          <w:sz w:val="20"/>
          <w:szCs w:val="20"/>
          <w:lang w:val="en-AU"/>
        </w:rPr>
      </w:pPr>
    </w:p>
    <w:p w14:paraId="1F59741D" w14:textId="77777777" w:rsidR="0067781D" w:rsidRPr="003B4470" w:rsidRDefault="0067781D">
      <w:pPr>
        <w:rPr>
          <w:rFonts w:ascii="Arial" w:hAnsi="Arial" w:cs="Arial"/>
          <w:sz w:val="20"/>
          <w:szCs w:val="20"/>
          <w:lang w:val="en-AU"/>
        </w:rPr>
      </w:pPr>
    </w:p>
    <w:p w14:paraId="3106F96A" w14:textId="2F3939CA" w:rsidR="0067781D" w:rsidRPr="003B4470" w:rsidRDefault="0067781D" w:rsidP="00D05A7C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AU"/>
        </w:rPr>
      </w:pPr>
    </w:p>
    <w:sectPr w:rsidR="0067781D" w:rsidRPr="003B4470" w:rsidSect="007F0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7AA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5C6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B929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BA5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3C20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B48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8EB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38F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4CA1F4"/>
    <w:lvl w:ilvl="0">
      <w:start w:val="1"/>
      <w:numFmt w:val="bullet"/>
      <w:pStyle w:val="ListBullet2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FFFFFF88"/>
    <w:multiLevelType w:val="singleLevel"/>
    <w:tmpl w:val="18109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4774152"/>
    <w:multiLevelType w:val="hybridMultilevel"/>
    <w:tmpl w:val="252A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375CA"/>
    <w:multiLevelType w:val="hybridMultilevel"/>
    <w:tmpl w:val="ECAAE020"/>
    <w:lvl w:ilvl="0" w:tplc="FFFFFFFF">
      <w:start w:val="1"/>
      <w:numFmt w:val="bullet"/>
      <w:pStyle w:val="List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3064E"/>
    <w:multiLevelType w:val="hybridMultilevel"/>
    <w:tmpl w:val="3082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F5610"/>
    <w:multiLevelType w:val="hybridMultilevel"/>
    <w:tmpl w:val="43465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404E3"/>
    <w:multiLevelType w:val="hybridMultilevel"/>
    <w:tmpl w:val="4B22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3D22"/>
    <w:multiLevelType w:val="hybridMultilevel"/>
    <w:tmpl w:val="759C4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42F5D"/>
    <w:multiLevelType w:val="hybridMultilevel"/>
    <w:tmpl w:val="846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D"/>
    <w:rsid w:val="0004029A"/>
    <w:rsid w:val="00045D1E"/>
    <w:rsid w:val="0005230A"/>
    <w:rsid w:val="00085387"/>
    <w:rsid w:val="000E1104"/>
    <w:rsid w:val="001207ED"/>
    <w:rsid w:val="00121894"/>
    <w:rsid w:val="00135948"/>
    <w:rsid w:val="00137AEC"/>
    <w:rsid w:val="00163F27"/>
    <w:rsid w:val="0017743F"/>
    <w:rsid w:val="001800D3"/>
    <w:rsid w:val="00180881"/>
    <w:rsid w:val="001922A0"/>
    <w:rsid w:val="00195492"/>
    <w:rsid w:val="001A2044"/>
    <w:rsid w:val="001C0AF4"/>
    <w:rsid w:val="001D14B9"/>
    <w:rsid w:val="001D59E8"/>
    <w:rsid w:val="001F333F"/>
    <w:rsid w:val="00236474"/>
    <w:rsid w:val="00260B45"/>
    <w:rsid w:val="00286114"/>
    <w:rsid w:val="002B3FA6"/>
    <w:rsid w:val="002C4E1F"/>
    <w:rsid w:val="00326057"/>
    <w:rsid w:val="00391AC4"/>
    <w:rsid w:val="003B4470"/>
    <w:rsid w:val="00427180"/>
    <w:rsid w:val="004347D5"/>
    <w:rsid w:val="00453B07"/>
    <w:rsid w:val="00461706"/>
    <w:rsid w:val="00462156"/>
    <w:rsid w:val="00465CDF"/>
    <w:rsid w:val="004A5996"/>
    <w:rsid w:val="004C43BB"/>
    <w:rsid w:val="004E476D"/>
    <w:rsid w:val="004F0249"/>
    <w:rsid w:val="00570DEC"/>
    <w:rsid w:val="00595D60"/>
    <w:rsid w:val="005B6127"/>
    <w:rsid w:val="005C168A"/>
    <w:rsid w:val="00633021"/>
    <w:rsid w:val="0063542F"/>
    <w:rsid w:val="006609DE"/>
    <w:rsid w:val="00673771"/>
    <w:rsid w:val="0067781D"/>
    <w:rsid w:val="006902F3"/>
    <w:rsid w:val="006A3DBF"/>
    <w:rsid w:val="006A78DA"/>
    <w:rsid w:val="006D46F2"/>
    <w:rsid w:val="006F3531"/>
    <w:rsid w:val="006F6F58"/>
    <w:rsid w:val="007C0ABA"/>
    <w:rsid w:val="007D2B2F"/>
    <w:rsid w:val="007F09B3"/>
    <w:rsid w:val="007F3AB1"/>
    <w:rsid w:val="00816484"/>
    <w:rsid w:val="00852963"/>
    <w:rsid w:val="008C6692"/>
    <w:rsid w:val="008E2497"/>
    <w:rsid w:val="008F71FF"/>
    <w:rsid w:val="00933E11"/>
    <w:rsid w:val="00961156"/>
    <w:rsid w:val="009745D7"/>
    <w:rsid w:val="009A093F"/>
    <w:rsid w:val="009E4447"/>
    <w:rsid w:val="009F2991"/>
    <w:rsid w:val="00A105A1"/>
    <w:rsid w:val="00AA71CF"/>
    <w:rsid w:val="00AE7EEE"/>
    <w:rsid w:val="00B2484B"/>
    <w:rsid w:val="00B5015F"/>
    <w:rsid w:val="00B57D86"/>
    <w:rsid w:val="00B61C50"/>
    <w:rsid w:val="00C10F54"/>
    <w:rsid w:val="00C436CE"/>
    <w:rsid w:val="00C437C4"/>
    <w:rsid w:val="00D01A5A"/>
    <w:rsid w:val="00D05A7C"/>
    <w:rsid w:val="00D23136"/>
    <w:rsid w:val="00D66C27"/>
    <w:rsid w:val="00D8201C"/>
    <w:rsid w:val="00DC128F"/>
    <w:rsid w:val="00DC1683"/>
    <w:rsid w:val="00DE0427"/>
    <w:rsid w:val="00DE5A17"/>
    <w:rsid w:val="00E1692D"/>
    <w:rsid w:val="00E438D5"/>
    <w:rsid w:val="00E704A6"/>
    <w:rsid w:val="00EA28D8"/>
    <w:rsid w:val="00ED3E70"/>
    <w:rsid w:val="00F02BBB"/>
    <w:rsid w:val="00F05F77"/>
    <w:rsid w:val="00F21A6E"/>
    <w:rsid w:val="00F40DC1"/>
    <w:rsid w:val="00F4726A"/>
    <w:rsid w:val="00F57EBF"/>
    <w:rsid w:val="00F65478"/>
    <w:rsid w:val="00F854AC"/>
    <w:rsid w:val="00FD6F0D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3FFD"/>
  <w15:chartTrackingRefBased/>
  <w15:docId w15:val="{5DD0C15D-5626-354A-AD04-115626CB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F09B3"/>
  </w:style>
  <w:style w:type="paragraph" w:styleId="Heading1">
    <w:name w:val="heading 1"/>
    <w:basedOn w:val="Normal"/>
    <w:next w:val="Normal"/>
    <w:link w:val="Heading1Char"/>
    <w:uiPriority w:val="9"/>
    <w:qFormat/>
    <w:rsid w:val="007F09B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aliases w:val="IB BLack Style"/>
    <w:basedOn w:val="Normal"/>
    <w:next w:val="Normal"/>
    <w:link w:val="Heading2Char"/>
    <w:uiPriority w:val="9"/>
    <w:unhideWhenUsed/>
    <w:qFormat/>
    <w:rsid w:val="007F09B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rFonts w:ascii="Arial" w:hAnsi="Arial"/>
      <w:caps/>
      <w:color w:val="000000" w:themeColor="tex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9B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9B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9B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9B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9B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9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9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NOSPACE">
    <w:name w:val="Table Grid NO SPACE"/>
    <w:basedOn w:val="Normal"/>
    <w:rsid w:val="0067781D"/>
    <w:pPr>
      <w:jc w:val="both"/>
    </w:pPr>
    <w:rPr>
      <w:rFonts w:ascii="Arial" w:eastAsia="Times New Roman" w:hAnsi="Arial" w:cs="Times New Roman"/>
      <w:sz w:val="20"/>
      <w:lang w:val="en-AU" w:eastAsia="en-AU"/>
    </w:rPr>
  </w:style>
  <w:style w:type="paragraph" w:styleId="ListBullet">
    <w:name w:val="List Bullet"/>
    <w:basedOn w:val="Normal"/>
    <w:rsid w:val="0067781D"/>
    <w:pPr>
      <w:numPr>
        <w:numId w:val="2"/>
      </w:numPr>
      <w:spacing w:before="120" w:after="120"/>
      <w:jc w:val="both"/>
    </w:pPr>
    <w:rPr>
      <w:rFonts w:ascii="Arial" w:eastAsia="Times New Roman" w:hAnsi="Arial" w:cs="Times New Roman"/>
      <w:sz w:val="20"/>
      <w:lang w:val="en-AU" w:eastAsia="en-AU"/>
    </w:rPr>
  </w:style>
  <w:style w:type="paragraph" w:styleId="ListBullet2">
    <w:name w:val="List Bullet 2"/>
    <w:basedOn w:val="ListBullet"/>
    <w:rsid w:val="0067781D"/>
    <w:pPr>
      <w:numPr>
        <w:numId w:val="3"/>
      </w:numPr>
    </w:pPr>
  </w:style>
  <w:style w:type="character" w:styleId="Strong">
    <w:name w:val="Strong"/>
    <w:uiPriority w:val="22"/>
    <w:qFormat/>
    <w:rsid w:val="007F09B3"/>
    <w:rPr>
      <w:b/>
      <w:bCs/>
      <w:color w:val="C45911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F09B3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aliases w:val="IB BLack Style Char"/>
    <w:basedOn w:val="DefaultParagraphFont"/>
    <w:link w:val="Heading2"/>
    <w:uiPriority w:val="9"/>
    <w:rsid w:val="007F09B3"/>
    <w:rPr>
      <w:rFonts w:ascii="Arial" w:hAnsi="Arial"/>
      <w:caps/>
      <w:color w:val="000000" w:themeColor="tex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9B3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9B3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9B3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9B3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9B3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9B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9B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9B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09B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C45911" w:themeColor="accent2" w:themeShade="BF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F09B3"/>
    <w:rPr>
      <w:caps/>
      <w:color w:val="C45911" w:themeColor="accent2" w:themeShade="BF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9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F09B3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7F09B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09B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09B3"/>
  </w:style>
  <w:style w:type="paragraph" w:styleId="ListParagraph">
    <w:name w:val="List Paragraph"/>
    <w:basedOn w:val="Normal"/>
    <w:uiPriority w:val="34"/>
    <w:qFormat/>
    <w:rsid w:val="007F09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9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9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9B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9B3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F09B3"/>
    <w:rPr>
      <w:i/>
      <w:iCs/>
    </w:rPr>
  </w:style>
  <w:style w:type="character" w:styleId="IntenseEmphasis">
    <w:name w:val="Intense Emphasis"/>
    <w:uiPriority w:val="21"/>
    <w:qFormat/>
    <w:rsid w:val="007F09B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09B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7F09B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7F09B3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9B3"/>
    <w:pPr>
      <w:outlineLvl w:val="9"/>
    </w:pPr>
    <w:rPr>
      <w:lang w:bidi="en-US"/>
    </w:rPr>
  </w:style>
  <w:style w:type="paragraph" w:customStyle="1" w:styleId="Style1">
    <w:name w:val="Style1"/>
    <w:basedOn w:val="Heading1"/>
    <w:qFormat/>
    <w:rsid w:val="007F09B3"/>
    <w:rPr>
      <w:rFonts w:ascii="Arial" w:hAnsi="Arial"/>
      <w:color w:val="C45911" w:themeColor="accent2" w:themeShade="BF"/>
      <w:lang w:val="en-AU"/>
    </w:rPr>
  </w:style>
  <w:style w:type="paragraph" w:customStyle="1" w:styleId="IBStyle">
    <w:name w:val="IB Style"/>
    <w:basedOn w:val="Heading1"/>
    <w:qFormat/>
    <w:rsid w:val="007F09B3"/>
    <w:rPr>
      <w:color w:val="C45911" w:themeColor="accent2" w:themeShade="BF"/>
      <w:lang w:val="en-AU"/>
    </w:rPr>
  </w:style>
  <w:style w:type="paragraph" w:styleId="MessageHeader">
    <w:name w:val="Message Header"/>
    <w:basedOn w:val="Normal"/>
    <w:link w:val="MessageHeaderChar"/>
    <w:uiPriority w:val="99"/>
    <w:unhideWhenUsed/>
    <w:rsid w:val="007F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F09B3"/>
    <w:rPr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unhideWhenUsed/>
    <w:rsid w:val="007F09B3"/>
    <w:pPr>
      <w:spacing w:before="120"/>
    </w:pPr>
    <w:rPr>
      <w:b/>
      <w:bCs/>
      <w:sz w:val="24"/>
      <w:szCs w:val="24"/>
    </w:rPr>
  </w:style>
  <w:style w:type="paragraph" w:customStyle="1" w:styleId="Style2">
    <w:name w:val="Style2"/>
    <w:basedOn w:val="Title"/>
    <w:qFormat/>
    <w:rsid w:val="007F09B3"/>
    <w:pPr>
      <w:jc w:val="left"/>
    </w:pPr>
    <w:rPr>
      <w:color w:val="ED7D31" w:themeColor="accent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F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C71AFB-C8E9-1643-AA82-335A7A51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IntelligenceBank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Court</dc:creator>
  <cp:keywords/>
  <dc:description/>
  <cp:lastModifiedBy>ANDREA BYRNE</cp:lastModifiedBy>
  <cp:revision>7</cp:revision>
  <dcterms:created xsi:type="dcterms:W3CDTF">2021-07-13T06:20:00Z</dcterms:created>
  <dcterms:modified xsi:type="dcterms:W3CDTF">2021-07-13T06:27:00Z</dcterms:modified>
</cp:coreProperties>
</file>